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BC" w:rsidRDefault="00867CBC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5"/>
        <w:tblW w:w="9760" w:type="dxa"/>
        <w:tblInd w:w="236" w:type="dxa"/>
        <w:tblLayout w:type="fixed"/>
        <w:tblLook w:val="0000" w:firstRow="0" w:lastRow="0" w:firstColumn="0" w:lastColumn="0" w:noHBand="0" w:noVBand="0"/>
      </w:tblPr>
      <w:tblGrid>
        <w:gridCol w:w="4605"/>
        <w:gridCol w:w="5155"/>
      </w:tblGrid>
      <w:tr w:rsidR="00867CBC">
        <w:trPr>
          <w:trHeight w:val="3660"/>
        </w:trPr>
        <w:tc>
          <w:tcPr>
            <w:tcW w:w="4605" w:type="dxa"/>
          </w:tcPr>
          <w:p w:rsidR="00867CBC" w:rsidRDefault="003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hidden="0" allowOverlap="1">
                  <wp:simplePos x="0" y="0"/>
                  <wp:positionH relativeFrom="column">
                    <wp:posOffset>1182370</wp:posOffset>
                  </wp:positionH>
                  <wp:positionV relativeFrom="paragraph">
                    <wp:posOffset>131445</wp:posOffset>
                  </wp:positionV>
                  <wp:extent cx="419735" cy="457835"/>
                  <wp:effectExtent l="0" t="0" r="0" b="0"/>
                  <wp:wrapTopAndBottom distT="0" dist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7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67CBC" w:rsidRDefault="003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67CBC" w:rsidRDefault="003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МУНИЦИПАЛЬНОГО РАЙОНА КАМЫШЛИНСКИЙ</w:t>
            </w:r>
          </w:p>
          <w:p w:rsidR="00867CBC" w:rsidRDefault="003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САМАРСКОЙ ОБЛАСТИ</w:t>
            </w:r>
          </w:p>
          <w:p w:rsidR="00867CBC" w:rsidRDefault="0086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67CBC" w:rsidRDefault="003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67CBC" w:rsidRDefault="0086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1679F" w:rsidRDefault="003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CBC" w:rsidRDefault="003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05.03.2022</w:t>
            </w:r>
            <w:r w:rsidR="00353578" w:rsidRPr="0031679F">
              <w:rPr>
                <w:rFonts w:ascii="Times New Roman" w:eastAsia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  <w:r w:rsidR="00353578" w:rsidRPr="00316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55" w:type="dxa"/>
          </w:tcPr>
          <w:p w:rsidR="00867CBC" w:rsidRDefault="0086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CBC" w:rsidRDefault="0086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CBC" w:rsidRDefault="0086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CBC" w:rsidRDefault="0086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CBC" w:rsidRDefault="0086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CBC" w:rsidRDefault="0086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CBC" w:rsidRDefault="0086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867CBC" w:rsidRDefault="00867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679F" w:rsidRDefault="0031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CBC" w:rsidRDefault="00353578" w:rsidP="003535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Антикризисного плана по исполнению бюджета муниципального района Камышлинский на 2022 год.</w:t>
      </w:r>
    </w:p>
    <w:p w:rsidR="00867CBC" w:rsidRDefault="00867CBC" w:rsidP="003535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7CBC" w:rsidRDefault="00353578" w:rsidP="003535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="008A2D34">
        <w:rPr>
          <w:rFonts w:ascii="Times New Roman" w:eastAsia="Times New Roman" w:hAnsi="Times New Roman" w:cs="Times New Roman"/>
          <w:sz w:val="28"/>
          <w:szCs w:val="28"/>
        </w:rPr>
        <w:t xml:space="preserve"> от 31.07.1998 </w:t>
      </w:r>
      <w:r>
        <w:rPr>
          <w:rFonts w:ascii="Times New Roman" w:eastAsia="Times New Roman" w:hAnsi="Times New Roman" w:cs="Times New Roman"/>
          <w:sz w:val="28"/>
          <w:szCs w:val="28"/>
        </w:rPr>
        <w:t>№145-ФЗ «Бюджетный кодекс Российской Федерации»,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района Камышлинский Самарской области, в целях обеспечения сбалансированности бюджета муниципального района Камышлинский, Администрация муниципального района Камышлинский Самарской области</w:t>
      </w:r>
    </w:p>
    <w:p w:rsidR="00867CBC" w:rsidRDefault="00867CBC" w:rsidP="003535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7CBC" w:rsidRDefault="00353578" w:rsidP="003535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67CBC" w:rsidRDefault="00867CBC" w:rsidP="0035357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67CBC" w:rsidRDefault="00353578" w:rsidP="003535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Антикризисный план по исполнению бюджета муниципального района Камышлинский на 2022 год (приложение №1).</w:t>
      </w:r>
    </w:p>
    <w:p w:rsidR="00353578" w:rsidRDefault="00353578" w:rsidP="00353578">
      <w:pPr>
        <w:tabs>
          <w:tab w:val="left" w:pos="504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5357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Pr="0035357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3578">
        <w:rPr>
          <w:rFonts w:ascii="Times New Roman" w:hAnsi="Times New Roman" w:cs="Times New Roman"/>
          <w:sz w:val="28"/>
          <w:szCs w:val="28"/>
        </w:rPr>
        <w:t>.</w:t>
      </w:r>
      <w:r w:rsidRPr="00353578">
        <w:rPr>
          <w:rFonts w:ascii="Times New Roman" w:hAnsi="Times New Roman" w:cs="Times New Roman"/>
          <w:sz w:val="28"/>
          <w:szCs w:val="28"/>
          <w:lang w:val="en-US"/>
        </w:rPr>
        <w:t>kamadm</w:t>
      </w:r>
      <w:r w:rsidRPr="00353578">
        <w:rPr>
          <w:rFonts w:ascii="Times New Roman" w:hAnsi="Times New Roman" w:cs="Times New Roman"/>
          <w:sz w:val="28"/>
          <w:szCs w:val="28"/>
        </w:rPr>
        <w:t>.</w:t>
      </w:r>
      <w:r w:rsidRPr="00353578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353578" w:rsidRPr="00353578" w:rsidRDefault="00353578" w:rsidP="00353578">
      <w:pPr>
        <w:tabs>
          <w:tab w:val="left" w:pos="504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67CBC" w:rsidRDefault="00353578" w:rsidP="0035357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после его подписания.                                                                                                                               </w:t>
      </w:r>
    </w:p>
    <w:p w:rsidR="00867CBC" w:rsidRDefault="00867CBC" w:rsidP="00353578">
      <w:pPr>
        <w:spacing w:before="1" w:after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578" w:rsidRDefault="00353578">
      <w:pPr>
        <w:spacing w:before="1" w:after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578" w:rsidRDefault="00353578">
      <w:pPr>
        <w:spacing w:before="1" w:after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CBC" w:rsidRDefault="00353578">
      <w:pPr>
        <w:spacing w:before="1" w:after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Р.К. Багаутдинов</w:t>
      </w:r>
    </w:p>
    <w:p w:rsidR="00867CBC" w:rsidRDefault="00867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CBC" w:rsidRDefault="00867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CBC" w:rsidRDefault="003535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Салахов Р.А., 88466433096</w:t>
      </w:r>
    </w:p>
    <w:p w:rsidR="00867CBC" w:rsidRDefault="00867C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7CBC" w:rsidRDefault="00867CBC">
      <w:pPr>
        <w:spacing w:after="0"/>
        <w:ind w:left="4962" w:hanging="283"/>
        <w:rPr>
          <w:rFonts w:ascii="Times New Roman" w:eastAsia="Times New Roman" w:hAnsi="Times New Roman" w:cs="Times New Roman"/>
          <w:sz w:val="28"/>
          <w:szCs w:val="28"/>
        </w:rPr>
      </w:pPr>
    </w:p>
    <w:p w:rsidR="00867CBC" w:rsidRDefault="00867CBC">
      <w:pPr>
        <w:spacing w:after="0"/>
        <w:ind w:left="4962" w:hanging="283"/>
        <w:rPr>
          <w:rFonts w:ascii="Times New Roman" w:eastAsia="Times New Roman" w:hAnsi="Times New Roman" w:cs="Times New Roman"/>
          <w:sz w:val="28"/>
          <w:szCs w:val="28"/>
        </w:rPr>
      </w:pPr>
    </w:p>
    <w:p w:rsidR="002D1382" w:rsidRPr="00950521" w:rsidRDefault="002D1382" w:rsidP="002D1382">
      <w:pPr>
        <w:spacing w:after="0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052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</w:p>
    <w:p w:rsidR="002D1382" w:rsidRPr="00950521" w:rsidRDefault="002D1382" w:rsidP="002D1382">
      <w:pPr>
        <w:spacing w:after="0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052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муниципального района</w:t>
      </w:r>
    </w:p>
    <w:p w:rsidR="002D1382" w:rsidRPr="00950521" w:rsidRDefault="002D1382" w:rsidP="002D1382">
      <w:pPr>
        <w:spacing w:after="0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0521">
        <w:rPr>
          <w:rFonts w:ascii="Times New Roman" w:eastAsia="Times New Roman" w:hAnsi="Times New Roman" w:cs="Times New Roman"/>
          <w:sz w:val="28"/>
          <w:szCs w:val="28"/>
        </w:rPr>
        <w:t>Камышлинский Самарской области</w:t>
      </w:r>
    </w:p>
    <w:p w:rsidR="002D1382" w:rsidRPr="00950521" w:rsidRDefault="002D1382" w:rsidP="002D1382">
      <w:pPr>
        <w:spacing w:after="0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0521">
        <w:rPr>
          <w:rFonts w:ascii="Times New Roman" w:eastAsia="Times New Roman" w:hAnsi="Times New Roman" w:cs="Times New Roman"/>
          <w:sz w:val="28"/>
          <w:szCs w:val="28"/>
        </w:rPr>
        <w:t>от 05.03.2022г. №114</w:t>
      </w:r>
    </w:p>
    <w:p w:rsidR="002D1382" w:rsidRPr="00950521" w:rsidRDefault="002D1382" w:rsidP="002D1382">
      <w:pPr>
        <w:spacing w:after="0"/>
        <w:ind w:left="4962" w:hanging="283"/>
        <w:rPr>
          <w:rFonts w:ascii="Times New Roman" w:eastAsia="Times New Roman" w:hAnsi="Times New Roman" w:cs="Times New Roman"/>
          <w:sz w:val="28"/>
          <w:szCs w:val="28"/>
        </w:rPr>
      </w:pPr>
    </w:p>
    <w:p w:rsidR="002D1382" w:rsidRPr="00950521" w:rsidRDefault="002D1382" w:rsidP="002D1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521">
        <w:rPr>
          <w:rFonts w:ascii="Times New Roman" w:eastAsia="Times New Roman" w:hAnsi="Times New Roman" w:cs="Times New Roman"/>
          <w:sz w:val="28"/>
          <w:szCs w:val="28"/>
        </w:rPr>
        <w:t xml:space="preserve">Антикризисный план по исполнению бюджета </w:t>
      </w:r>
    </w:p>
    <w:p w:rsidR="002D1382" w:rsidRPr="00950521" w:rsidRDefault="002D1382" w:rsidP="002D1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52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Камышлинский на 2022 год</w:t>
      </w:r>
    </w:p>
    <w:p w:rsidR="002D1382" w:rsidRPr="002D1382" w:rsidRDefault="002D1382" w:rsidP="002D1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D1382" w:rsidRPr="002D1382" w:rsidRDefault="002D1382" w:rsidP="002D1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969"/>
        <w:gridCol w:w="1843"/>
        <w:gridCol w:w="3827"/>
      </w:tblGrid>
      <w:tr w:rsidR="002D1382" w:rsidRPr="002D1382" w:rsidTr="0063585F">
        <w:trPr>
          <w:cantSplit/>
        </w:trPr>
        <w:tc>
          <w:tcPr>
            <w:tcW w:w="710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D1382" w:rsidRPr="002D1382" w:rsidTr="0063585F">
        <w:trPr>
          <w:cantSplit/>
        </w:trPr>
        <w:tc>
          <w:tcPr>
            <w:tcW w:w="710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D1382" w:rsidRPr="002D1382" w:rsidTr="0063585F">
        <w:trPr>
          <w:cantSplit/>
        </w:trPr>
        <w:tc>
          <w:tcPr>
            <w:tcW w:w="710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переоценку доходов местного бюджета на 2022 год на основе пессимистического прогноза развития экономической ситуации и выпадающих доходов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до 11.03.2022</w:t>
            </w: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Финансово-экономическое управление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Салахов Р.А.</w:t>
            </w:r>
          </w:p>
        </w:tc>
      </w:tr>
      <w:tr w:rsidR="002D1382" w:rsidRPr="002D1382" w:rsidTr="0063585F">
        <w:trPr>
          <w:cantSplit/>
        </w:trPr>
        <w:tc>
          <w:tcPr>
            <w:tcW w:w="710" w:type="dxa"/>
          </w:tcPr>
          <w:p w:rsidR="002D1382" w:rsidRPr="002D1382" w:rsidRDefault="002D1382" w:rsidP="002D138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2D1382" w:rsidRPr="002D1382" w:rsidRDefault="002D1382" w:rsidP="006358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анализ, оценку и уточненный расчет поступления налоговых платежей с учетом возможных выпадающих доходов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до 10.03.2022</w:t>
            </w: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Финансово-экономическое управление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Нурутдинова А.М.</w:t>
            </w:r>
          </w:p>
        </w:tc>
      </w:tr>
      <w:tr w:rsidR="002D1382" w:rsidRPr="002D1382" w:rsidTr="0063585F">
        <w:trPr>
          <w:cantSplit/>
        </w:trPr>
        <w:tc>
          <w:tcPr>
            <w:tcW w:w="710" w:type="dxa"/>
          </w:tcPr>
          <w:p w:rsidR="002D1382" w:rsidRPr="002D1382" w:rsidRDefault="002D1382" w:rsidP="0063585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Провести мониторинг финансово-экономического состояния крупных налогоплательщиков (ООО СХП "Раздольное", ООО "Байтекс", ООО "Байтуган нефтесервис") для оценки возможных выпадающих доходов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до 09.03.2022,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далее - ежемесячно до 05 числа</w:t>
            </w: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Финансово-экономическое управление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Нурутдинова А.М.</w:t>
            </w:r>
          </w:p>
        </w:tc>
      </w:tr>
      <w:tr w:rsidR="002D1382" w:rsidRPr="002D1382" w:rsidTr="0063585F">
        <w:trPr>
          <w:cantSplit/>
        </w:trPr>
        <w:tc>
          <w:tcPr>
            <w:tcW w:w="710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анализ, оценку и уточненный расчет поступления неналоговых доходов, с учетом возможных выпадающих доходов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до 10.03.2022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Финансово-экономическое управление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Нурутдинова А.М.</w:t>
            </w:r>
          </w:p>
        </w:tc>
      </w:tr>
      <w:tr w:rsidR="002D1382" w:rsidRPr="002D1382" w:rsidTr="0063585F">
        <w:trPr>
          <w:cantSplit/>
        </w:trPr>
        <w:tc>
          <w:tcPr>
            <w:tcW w:w="710" w:type="dxa"/>
          </w:tcPr>
          <w:p w:rsidR="002D1382" w:rsidRPr="002D1382" w:rsidRDefault="002D1382" w:rsidP="0063585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анализ поступления по арендной плате, оценку возможных выпадающих доходов с учетом снижения кадастровой стоимости и ухудшения экономической ситуации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до 09.03.2022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управлению муниципальным имуществом – Хайбрахманова З.Х.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D1382" w:rsidRPr="002D1382" w:rsidTr="0063585F">
        <w:trPr>
          <w:cantSplit/>
        </w:trPr>
        <w:tc>
          <w:tcPr>
            <w:tcW w:w="710" w:type="dxa"/>
          </w:tcPr>
          <w:p w:rsidR="002D1382" w:rsidRPr="002D1382" w:rsidRDefault="002D1382" w:rsidP="0063585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1.2.2.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анализ и уточнение прогноза поступлений от продажи земли и имущества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до 09.03.2022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управлению муниципальным имуществом – Инсафова Р.Р.</w:t>
            </w:r>
          </w:p>
        </w:tc>
      </w:tr>
      <w:tr w:rsidR="002D1382" w:rsidRPr="002D1382" w:rsidTr="0063585F">
        <w:trPr>
          <w:cantSplit/>
        </w:trPr>
        <w:tc>
          <w:tcPr>
            <w:tcW w:w="710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Осуществить распределение расходов местного бюджета с учетом приоритетности 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до 10.03.2022</w:t>
            </w: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Финансово-экономическое управление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Салахов Р.А.</w:t>
            </w:r>
          </w:p>
        </w:tc>
      </w:tr>
      <w:tr w:rsidR="002D1382" w:rsidRPr="002D1382" w:rsidTr="0063585F">
        <w:trPr>
          <w:cantSplit/>
        </w:trPr>
        <w:tc>
          <w:tcPr>
            <w:tcW w:w="710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Осуществлять в постоянном режиме контроль финансирования расходов с учетом их приоритетности 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Финансово-экономическое управление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Салахов Р.А.</w:t>
            </w:r>
          </w:p>
        </w:tc>
      </w:tr>
      <w:tr w:rsidR="002D1382" w:rsidRPr="002D1382" w:rsidTr="0063585F">
        <w:trPr>
          <w:cantSplit/>
          <w:trHeight w:val="1080"/>
        </w:trPr>
        <w:tc>
          <w:tcPr>
            <w:tcW w:w="710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Приостановить на две недели проведение конкурсных процедур в отношении неприоритетных расходов 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до 19.03.2022</w:t>
            </w: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Финансово-экономическое управление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Салахов Р.А.</w:t>
            </w:r>
          </w:p>
        </w:tc>
      </w:tr>
      <w:tr w:rsidR="002D1382" w:rsidRPr="002D1382" w:rsidTr="0063585F">
        <w:trPr>
          <w:cantSplit/>
        </w:trPr>
        <w:tc>
          <w:tcPr>
            <w:tcW w:w="710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Провести анализ сметной документации для заключения новых контрактов,</w:t>
            </w:r>
          </w:p>
          <w:p w:rsidR="002D1382" w:rsidRPr="002D1382" w:rsidRDefault="002D1382" w:rsidP="00635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связанных с финансированием объектов капитального строительства (стройка, реконструкция, капитальный ремонт)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до 19.03.2022</w:t>
            </w: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строительства, архитектуры и ЖКХ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Абраров Р.Р.</w:t>
            </w:r>
          </w:p>
        </w:tc>
      </w:tr>
      <w:tr w:rsidR="002D1382" w:rsidRPr="002D1382" w:rsidTr="0063585F">
        <w:trPr>
          <w:cantSplit/>
        </w:trPr>
        <w:tc>
          <w:tcPr>
            <w:tcW w:w="710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Взять под личный контроль обеспечение  экономии бюджетных средств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Финансово-экономическое управление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Салахов Р.А.,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строительства, архитектуры и ЖКХ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Абраров Р.Р.,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управлению муниципальным имуществом – Зарипов Р.Н.,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МАУ «МФЦ» -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Сабиров Д.И.,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МАУ «ЦМТОДОУ» -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Салахов С.З.,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МАУ ИЦ «Нур» -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Бадретдинов Р.Т.,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МАУ «ЦКД» -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Халимова С.А.,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МКУ «ЦКОД» -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Вагизова С.С.</w:t>
            </w:r>
          </w:p>
        </w:tc>
      </w:tr>
      <w:tr w:rsidR="002D1382" w:rsidRPr="002D1382" w:rsidTr="0063585F">
        <w:trPr>
          <w:cantSplit/>
        </w:trPr>
        <w:tc>
          <w:tcPr>
            <w:tcW w:w="710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Приостановить использование экономии, образующейся по итогам проведения конкурсных процедур при осуществлении закупок</w:t>
            </w:r>
            <w:r w:rsidRPr="002D13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D1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товаров, работ и услуг до принятия отдельного решения 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Финансово-экономическое управление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Салахов Р.А.,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строительства, архитектуры и ЖКХ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Абраров Р.Р.,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управлению муниципальным имуществом – Зарипов Р.Н.</w:t>
            </w:r>
          </w:p>
        </w:tc>
      </w:tr>
      <w:tr w:rsidR="002D1382" w:rsidRPr="002D1382" w:rsidTr="0063585F">
        <w:trPr>
          <w:cantSplit/>
          <w:trHeight w:val="873"/>
        </w:trPr>
        <w:tc>
          <w:tcPr>
            <w:tcW w:w="710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Сформировать максимальные остатки средств на счетах местного бюджета</w:t>
            </w:r>
          </w:p>
          <w:p w:rsidR="002D1382" w:rsidRPr="002D1382" w:rsidRDefault="002D1382" w:rsidP="00635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Финансово-экономическое управление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Салахов Р.А.</w:t>
            </w:r>
          </w:p>
        </w:tc>
      </w:tr>
      <w:tr w:rsidR="002D1382" w:rsidRPr="002D1382" w:rsidTr="0063585F">
        <w:trPr>
          <w:cantSplit/>
        </w:trPr>
        <w:tc>
          <w:tcPr>
            <w:tcW w:w="710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Подготовить и направить Главе муниципального района предложения по сокращению неприоритетных расходов бюджета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до 10.03.2022</w:t>
            </w: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подведомственных учреждений</w:t>
            </w:r>
          </w:p>
        </w:tc>
      </w:tr>
      <w:tr w:rsidR="002D1382" w:rsidRPr="002D1382" w:rsidTr="0063585F">
        <w:trPr>
          <w:cantSplit/>
        </w:trPr>
        <w:tc>
          <w:tcPr>
            <w:tcW w:w="710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Обеспечить исполнение программы муниципальных заимствований с учетом недоступности рыночных заимствований 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в соответствии с кассовым планом</w:t>
            </w: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Финансово-экономическое управление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Салахов Р.А.</w:t>
            </w:r>
          </w:p>
        </w:tc>
      </w:tr>
      <w:tr w:rsidR="002D1382" w:rsidRPr="002D1382" w:rsidTr="0063585F">
        <w:trPr>
          <w:cantSplit/>
        </w:trPr>
        <w:tc>
          <w:tcPr>
            <w:tcW w:w="710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Осуществить расчет стоимости обслуживания муниципального долга с учетом изменения ключевой ставки ЦБ для уточнения  суммы, запланированной в бюджете на указанные цели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до 09.03.2022</w:t>
            </w: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Финансово-экономическое управление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Шарафутдинов Л.С.</w:t>
            </w:r>
          </w:p>
        </w:tc>
      </w:tr>
      <w:tr w:rsidR="002D1382" w:rsidRPr="002D1382" w:rsidTr="0063585F">
        <w:trPr>
          <w:cantSplit/>
        </w:trPr>
        <w:tc>
          <w:tcPr>
            <w:tcW w:w="710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Провести анализ возможности привлечения кредитов на реализацию инвестиционных проектов для уточнения программы муниципальных заимствований 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до 11.03.2022</w:t>
            </w: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Финансово-экономическое управление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Салахов Р.А.</w:t>
            </w:r>
          </w:p>
        </w:tc>
      </w:tr>
      <w:tr w:rsidR="002D1382" w:rsidRPr="002D1382" w:rsidTr="0063585F">
        <w:trPr>
          <w:cantSplit/>
        </w:trPr>
        <w:tc>
          <w:tcPr>
            <w:tcW w:w="710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Уточнить прогноз муниципальных заимствований с учетом уточнения налоговых и неналоговых доходов бюджета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до 11.03.2022</w:t>
            </w: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Финансово-экономическое управление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Салахов Р.А.</w:t>
            </w:r>
          </w:p>
        </w:tc>
      </w:tr>
      <w:tr w:rsidR="002D1382" w:rsidRPr="002D1382" w:rsidTr="0063585F">
        <w:trPr>
          <w:cantSplit/>
        </w:trPr>
        <w:tc>
          <w:tcPr>
            <w:tcW w:w="710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 w:rsidRPr="002D1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Взять под контроль своевременное исполнение всех социальных обязательств и нормативных публичных обязательств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 А.М.,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Финансово-экономическое управление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Салахов Р.А.</w:t>
            </w:r>
          </w:p>
        </w:tc>
      </w:tr>
      <w:tr w:rsidR="002D1382" w:rsidRPr="002D1382" w:rsidTr="0063585F">
        <w:trPr>
          <w:cantSplit/>
          <w:trHeight w:val="1160"/>
        </w:trPr>
        <w:tc>
          <w:tcPr>
            <w:tcW w:w="710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69" w:type="dxa"/>
          </w:tcPr>
          <w:p w:rsidR="002D1382" w:rsidRPr="002D1382" w:rsidRDefault="002D1382" w:rsidP="00BB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Усилить контроль за недопущением</w:t>
            </w:r>
            <w:r w:rsidR="00BB05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Pr="002D1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формирования просроченной кредиторской задолженности по всем муниципальным контрактам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Финансово-экономическое управление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Салахов Р.А.,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строительства, архитектуры и ЖКХ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Абраров Р.Р.,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управлению муниципальным имуществом – Зарипов Р.Н.</w:t>
            </w:r>
          </w:p>
        </w:tc>
      </w:tr>
      <w:tr w:rsidR="002D1382" w:rsidRPr="002D1382" w:rsidTr="0063585F">
        <w:trPr>
          <w:cantSplit/>
          <w:trHeight w:val="575"/>
        </w:trPr>
        <w:tc>
          <w:tcPr>
            <w:tcW w:w="710" w:type="dxa"/>
          </w:tcPr>
          <w:p w:rsidR="002D1382" w:rsidRPr="002D1382" w:rsidRDefault="00BB0507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2D1382"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Подготовить поправки в бюджет муниципального района с учетом обеспечения антикризисных мер </w:t>
            </w:r>
          </w:p>
          <w:p w:rsidR="002D1382" w:rsidRPr="002D1382" w:rsidRDefault="002D1382" w:rsidP="00635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до 14.03.2022</w:t>
            </w: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Финансово-экономическое управление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Махметова А.И.,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Нурутдинова А.М.</w:t>
            </w:r>
          </w:p>
        </w:tc>
      </w:tr>
      <w:tr w:rsidR="002D1382" w:rsidRPr="002D1382" w:rsidTr="0063585F">
        <w:trPr>
          <w:cantSplit/>
        </w:trPr>
        <w:tc>
          <w:tcPr>
            <w:tcW w:w="710" w:type="dxa"/>
          </w:tcPr>
          <w:p w:rsidR="002D1382" w:rsidRPr="002D1382" w:rsidRDefault="00BB0507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2D1382"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D1382" w:rsidRPr="002D1382" w:rsidRDefault="002D1382" w:rsidP="00635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Документы, связанные с поправками местного бюджета, направлять на согласование в региональный антикризисный штаб</w:t>
            </w:r>
          </w:p>
        </w:tc>
        <w:tc>
          <w:tcPr>
            <w:tcW w:w="1843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827" w:type="dxa"/>
          </w:tcPr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Финансово-экономическое управление – </w:t>
            </w:r>
          </w:p>
          <w:p w:rsidR="002D1382" w:rsidRPr="002D1382" w:rsidRDefault="002D1382" w:rsidP="006358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382">
              <w:rPr>
                <w:rFonts w:ascii="Times New Roman" w:eastAsia="Times New Roman" w:hAnsi="Times New Roman" w:cs="Times New Roman"/>
                <w:sz w:val="26"/>
                <w:szCs w:val="26"/>
              </w:rPr>
              <w:t>Махметова А.И.</w:t>
            </w:r>
          </w:p>
        </w:tc>
      </w:tr>
    </w:tbl>
    <w:p w:rsidR="002D1382" w:rsidRPr="002D1382" w:rsidRDefault="002D1382" w:rsidP="002D13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7CBC" w:rsidRPr="002D1382" w:rsidRDefault="00867C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67CBC" w:rsidRPr="002D1382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7A6"/>
    <w:multiLevelType w:val="multilevel"/>
    <w:tmpl w:val="8EF8341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50546AF5"/>
    <w:multiLevelType w:val="multilevel"/>
    <w:tmpl w:val="1A2C71F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867CBC"/>
    <w:rsid w:val="002D1382"/>
    <w:rsid w:val="0031679F"/>
    <w:rsid w:val="00353578"/>
    <w:rsid w:val="00867CBC"/>
    <w:rsid w:val="008A2D34"/>
    <w:rsid w:val="00950521"/>
    <w:rsid w:val="00B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3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MFC</cp:lastModifiedBy>
  <cp:revision>5</cp:revision>
  <dcterms:created xsi:type="dcterms:W3CDTF">2022-03-09T06:13:00Z</dcterms:created>
  <dcterms:modified xsi:type="dcterms:W3CDTF">2022-03-10T07:35:00Z</dcterms:modified>
</cp:coreProperties>
</file>