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37" w:rsidRPr="00C84E37" w:rsidRDefault="00C84E3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деятельности 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Контрольно-счетной палаты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Самарской области </w:t>
      </w:r>
      <w:r w:rsidRPr="00C8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E37" w:rsidRDefault="00C84E37" w:rsidP="00C84E3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Контрольно-счетной палаты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Контрольно-счетная палата)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r w:rsidR="002428BB"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8BB"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C84E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"Об общих принципах организации местного самоупра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Федерации",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07.02.2011 N6-ФЗ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71D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 Контрольно-счетной палате</w:t>
      </w:r>
      <w:r w:rsidR="002428BB" w:rsidRPr="002428BB">
        <w:t xml:space="preserve"> </w:t>
      </w:r>
      <w:r w:rsidR="002428BB"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2428BB"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proofErr w:type="gramEnd"/>
      <w:r w:rsidR="002428BB"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28BB"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утверждённому решением Собрания представителей </w:t>
      </w:r>
      <w:r w:rsidR="002428BB"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2428BB"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2428BB"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25.11.2021 №43</w:t>
      </w:r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КСП)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нормативными правовыми актами Российской Федерации</w:t>
      </w:r>
      <w:r w:rsidR="00471B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актами.</w:t>
      </w:r>
      <w:proofErr w:type="gramEnd"/>
    </w:p>
    <w:p w:rsidR="002428BB" w:rsidRPr="00C84E37" w:rsidRDefault="002428BB" w:rsidP="00C84E3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</w:t>
      </w:r>
      <w:r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Контрольно-счетной палаты </w:t>
      </w:r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и инспектор)</w:t>
      </w:r>
      <w:r w:rsidRPr="00242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37">
        <w:rPr>
          <w:rFonts w:ascii="Arial" w:eastAsia="Times New Roman" w:hAnsi="Arial" w:cs="Arial"/>
          <w:color w:val="414141"/>
          <w:sz w:val="28"/>
          <w:szCs w:val="28"/>
          <w:lang w:eastAsia="ru-RU"/>
        </w:rPr>
        <w:tab/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Фактическая численность сотрудников Контрольно-счетной палаты -  </w:t>
      </w:r>
      <w:r w:rsidR="0024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24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лице председателя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F90" w:rsidRDefault="00C84E37" w:rsidP="00C84E3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полномочий, установленных статьей 8 </w:t>
      </w:r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КСП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проводилась</w:t>
      </w:r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экспертно-аналитическая, контрольная, информационная, организационная и иная деятельность</w:t>
      </w:r>
      <w:r w:rsidRPr="00C84E3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на 202</w:t>
      </w:r>
      <w:r w:rsidR="0008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утвержденным приказом председателя </w:t>
      </w:r>
      <w:r w:rsidR="0008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28.12.2022 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8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</w:t>
      </w:r>
      <w:proofErr w:type="gramEnd"/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палата выполнила все мероприятия</w:t>
      </w:r>
      <w:r w:rsidR="00471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на 202</w:t>
      </w:r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</w:t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  осуществляла свою работу на основе  заключенных Соглашений: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передаче Контрольно-счетных палате полномочий сельских поселений, входящих в состав муниципального района </w:t>
      </w:r>
      <w:proofErr w:type="spellStart"/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муниципального финансового контроля;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сотрудничестве и взаимодействии между Контрольно-счетной палатой и </w:t>
      </w:r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</w:t>
      </w:r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Камышлинского</w:t>
      </w:r>
      <w:proofErr w:type="spellEnd"/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сотрудничестве и взаимодействии между Контрольно-счетной палатой и Советом контрольно-счетных органов Самарской области.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Контрольно-счётная палата, как участник бюджетного процесса, наделенн</w:t>
      </w:r>
      <w:r w:rsidR="007122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Pr="00C84E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полномочиями органа внешнего муниципального финансового контроля, осуществляет следующие формы финансового контроля: предварительный и последующий.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Arial" w:eastAsia="Times New Roman" w:hAnsi="Arial" w:cs="Arial"/>
          <w:color w:val="414141"/>
          <w:sz w:val="20"/>
          <w:szCs w:val="20"/>
          <w:lang w:eastAsia="ru-RU"/>
        </w:rPr>
        <w:tab/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основной деятельности  в 202</w:t>
      </w:r>
      <w:r w:rsidR="00087F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2 контрольных и </w:t>
      </w:r>
      <w:r w:rsidR="0071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</w:t>
      </w:r>
      <w:r w:rsidR="007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ертно-аналитических мероприятий.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Охвачено контрольными и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экспертно-аналитическими мероприятиями </w:t>
      </w:r>
      <w:r w:rsidR="007122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объектов. </w:t>
      </w:r>
      <w:r w:rsidR="00471B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велась работа по актуализации действующих методологических документов и разработке новых.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202</w:t>
      </w:r>
      <w:r w:rsidR="007122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Контрольно-счетной палатой осуществлялось: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информации о результатах проведения контрольных и экспертно-аналитических мероприятий Главе муниципального района </w:t>
      </w:r>
      <w:proofErr w:type="spellStart"/>
      <w:r w:rsidR="007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</w:t>
      </w:r>
      <w:r w:rsidR="00471BF7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="00471BF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муниципального района </w:t>
      </w:r>
      <w:proofErr w:type="spellStart"/>
      <w:r w:rsidR="007122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47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предоставление показателей деятельности Контрольно-счетной палаты Счетной палате Самарской области;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проводилась работа с обращениями, письмами, запросами Счетной палаты Самарской области и других органов государственной власти;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информации объектов контроля о результатах выполнения предложений и рекомендаций, указанных в заключениях, актах Контрольно-счетной палаты.</w:t>
      </w:r>
    </w:p>
    <w:p w:rsidR="00C84E37" w:rsidRPr="00C84E37" w:rsidRDefault="00C84E37" w:rsidP="00C84E3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C84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течение 202</w:t>
      </w:r>
      <w:r w:rsidR="0071221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84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</w:t>
      </w:r>
      <w:proofErr w:type="gramStart"/>
      <w:r w:rsidRPr="00C84E3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</w:t>
      </w:r>
      <w:proofErr w:type="gramEnd"/>
      <w:r w:rsidRPr="00C84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палата муниципального района </w:t>
      </w:r>
      <w:proofErr w:type="spellStart"/>
      <w:r w:rsidR="00471BF7">
        <w:rPr>
          <w:rFonts w:ascii="Times New Roman" w:eastAsia="Calibri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C84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принимала участие</w:t>
      </w:r>
      <w:r w:rsidRPr="00C84E37">
        <w:rPr>
          <w:rFonts w:ascii="Calibri" w:eastAsia="Calibri" w:hAnsi="Calibri" w:cs="Times New Roman"/>
          <w:sz w:val="28"/>
          <w:szCs w:val="28"/>
          <w:lang w:eastAsia="ru-RU"/>
        </w:rPr>
        <w:t>:</w:t>
      </w:r>
    </w:p>
    <w:p w:rsidR="00C84E37" w:rsidRPr="00C84E37" w:rsidRDefault="00C84E37" w:rsidP="00C84E37">
      <w:pPr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ежеквартальных  заседаниях постоянно действующего координационного совещания по обеспечению правопорядка на территории Самарской области под председательством Губернатора Самарской области </w:t>
      </w:r>
      <w:proofErr w:type="spell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Д.И.Азарова</w:t>
      </w:r>
      <w:proofErr w:type="spell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E37" w:rsidRPr="00C84E37" w:rsidRDefault="00471BF7" w:rsidP="00C84E37">
      <w:pPr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ежеквартальных  заседаниях Собрания Совета контрольно-счетных органов Самарской области</w:t>
      </w:r>
    </w:p>
    <w:p w:rsidR="00C84E37" w:rsidRPr="00C84E37" w:rsidRDefault="00C84E37" w:rsidP="00C84E37">
      <w:pPr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координации работы по противодействию коррупции в Самарской области;</w:t>
      </w:r>
    </w:p>
    <w:p w:rsidR="00C84E37" w:rsidRPr="00C84E37" w:rsidRDefault="00C84E37" w:rsidP="00C84E37">
      <w:pPr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</w:t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семинарах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ВКС, организованных Советом КСО Самарской области и Советом КСО РФ.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84E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Контрольная деятельность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4E37" w:rsidRPr="00C84E37" w:rsidRDefault="00C84E37" w:rsidP="00C84E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Планом работы Контрольно-счетной палаты </w:t>
      </w:r>
      <w:r w:rsidR="0071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71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проведено </w:t>
      </w:r>
      <w:r w:rsidR="0071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контрольных мероприятия:</w:t>
      </w:r>
    </w:p>
    <w:p w:rsidR="00C84E37" w:rsidRPr="00C84E37" w:rsidRDefault="00C84E37" w:rsidP="004511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1. </w:t>
      </w:r>
      <w:r w:rsidR="0071221D" w:rsidRPr="0071221D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Проверка использования бюджетных средств, выделенных в 2022 году  на реализацию мероприятий в рамках национального проекта "Жилье и городская среда", регионального проекта «Формирование комфортной городской среды" на поддержку муниципальной программы муниципального района </w:t>
      </w:r>
      <w:proofErr w:type="spellStart"/>
      <w:r w:rsidR="0071221D" w:rsidRPr="0071221D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Камышлинский</w:t>
      </w:r>
      <w:proofErr w:type="spellEnd"/>
      <w:r w:rsidR="0071221D" w:rsidRPr="0071221D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Самарской области «Формирование  комфортной городской среды» на 2018-2024 годы».</w:t>
      </w:r>
    </w:p>
    <w:p w:rsidR="00C84E37" w:rsidRPr="00C84E37" w:rsidRDefault="00C84E37" w:rsidP="00451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Целевыми показателями </w:t>
      </w:r>
      <w:r w:rsidR="004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</w:t>
      </w:r>
      <w:r w:rsidR="004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84E37" w:rsidRPr="00C84E37" w:rsidRDefault="00C84E37" w:rsidP="00C84E37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благоустроенных   дворовых территорий многоквартирных домов муниципального района </w:t>
      </w:r>
      <w:proofErr w:type="spellStart"/>
      <w:r w:rsidR="004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Камышлинскаий</w:t>
      </w:r>
      <w:proofErr w:type="spellEnd"/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и </w:t>
      </w:r>
      <w:r w:rsidR="004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общего пользования муниципального района </w:t>
      </w:r>
      <w:proofErr w:type="spellStart"/>
      <w:r w:rsidR="004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Камышлинский</w:t>
      </w:r>
      <w:proofErr w:type="spellEnd"/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Проверкой установлено, что плановые показатели благоустройства  дворовых территорий многоквартирных домов</w:t>
      </w:r>
      <w:r w:rsidR="004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ед.)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общественных территорий</w:t>
      </w:r>
      <w:r w:rsidR="00451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ед.)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202</w:t>
      </w:r>
      <w:r w:rsidR="00CD4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достигнуты, что оказывает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прямое влияние на  достижение результата регионального проекта  и</w:t>
      </w:r>
      <w:r w:rsidR="00471B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федерального.</w:t>
      </w:r>
    </w:p>
    <w:p w:rsidR="00FE1E2B" w:rsidRDefault="00C84E37" w:rsidP="00C84E37">
      <w:pPr>
        <w:shd w:val="clear" w:color="auto" w:fill="FFFFFF"/>
        <w:tabs>
          <w:tab w:val="left" w:pos="708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финансовых средств, проверенных в отчетном году в ходе контрольн</w:t>
      </w:r>
      <w:r w:rsidR="00471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471B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45117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7748,0</w:t>
      </w:r>
      <w:r w:rsidRPr="00C84E37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тыс. руб. По результатам контрольн</w:t>
      </w:r>
      <w:r w:rsidR="0045117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ого</w:t>
      </w:r>
      <w:r w:rsidRPr="00C84E37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мероприяти</w:t>
      </w:r>
      <w:r w:rsidR="0045117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я</w:t>
      </w:r>
      <w:r w:rsidRPr="00C84E37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</w:t>
      </w:r>
      <w:r w:rsidR="0045117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фактов нарушений</w:t>
      </w:r>
      <w:r w:rsidR="00451173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не выявлено</w:t>
      </w:r>
      <w:r w:rsidR="00FE1E2B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. Все объемы работ фактически выполнены и соответствуют </w:t>
      </w:r>
      <w:proofErr w:type="gramStart"/>
      <w:r w:rsidR="00FE1E2B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дизайн-проектам</w:t>
      </w:r>
      <w:proofErr w:type="gramEnd"/>
      <w:r w:rsidR="00FE1E2B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дворовых территорий и общественных территорий.</w:t>
      </w:r>
      <w:r w:rsidRPr="00C84E37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</w:t>
      </w:r>
    </w:p>
    <w:p w:rsidR="00451173" w:rsidRDefault="00FE1E2B" w:rsidP="00C84E37">
      <w:pPr>
        <w:shd w:val="clear" w:color="auto" w:fill="FFFFFF"/>
        <w:tabs>
          <w:tab w:val="left" w:pos="708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ab/>
      </w:r>
      <w:r w:rsidR="00451173" w:rsidRP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 расчета размера части прибыли за 2022 год  МУП «Аптека 120», остающейся после уплаты налогов и иных обязательных платежей, подлежащей перечислению в местный бюджет в 2023 году.</w:t>
      </w:r>
    </w:p>
    <w:p w:rsidR="00FE1E2B" w:rsidRPr="00FE1E2B" w:rsidRDefault="00FE1E2B" w:rsidP="00FE1E2B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установлено, что финансово-экономическое состояние МУП «Аптека 120»  стабильное. По итогам 2022 года сформирована  чистая прибыль в сумме 163,1 тыс. руб.</w:t>
      </w:r>
    </w:p>
    <w:p w:rsidR="00FE1E2B" w:rsidRPr="00FE1E2B" w:rsidRDefault="00FE1E2B" w:rsidP="00FE1E2B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части прибыли в размере 50 процентов произведен правильно и соответствует сумме 81,6 тыс. руб. </w:t>
      </w:r>
    </w:p>
    <w:p w:rsidR="00FE1E2B" w:rsidRDefault="00FE1E2B" w:rsidP="00FE1E2B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 в размере 81,6 тыс. руб. были перечислены в бюджет муниципального района </w:t>
      </w:r>
      <w:proofErr w:type="spellStart"/>
      <w:r w:rsidRP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2023 году в полном объеме.</w:t>
      </w:r>
    </w:p>
    <w:p w:rsidR="00FE1E2B" w:rsidRPr="00C84E37" w:rsidRDefault="00FE1E2B" w:rsidP="00C84E37">
      <w:pPr>
        <w:shd w:val="clear" w:color="auto" w:fill="FFFFFF"/>
        <w:tabs>
          <w:tab w:val="left" w:pos="708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84E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Экспертно-аналитическая деятельность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C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контроль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осуществлялся в виде подготовки экспертных заключений по результатам экспертизы проекта решения о бюджете муниципального района </w:t>
      </w:r>
      <w:proofErr w:type="spellStart"/>
      <w:r w:rsid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В соответствии с действующим законодательством было подготовлено </w:t>
      </w:r>
      <w:r w:rsidR="00FE1E2B">
        <w:rPr>
          <w:rFonts w:ascii="Times New Roman" w:eastAsia="Times New Roman" w:hAnsi="Times New Roman" w:cs="Times New Roman"/>
          <w:sz w:val="28"/>
          <w:szCs w:val="28"/>
          <w:lang w:eastAsia="ru-RU"/>
        </w:rPr>
        <w:t>1заключени</w:t>
      </w:r>
      <w:r w:rsidR="00471B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4E37" w:rsidRPr="00C84E37" w:rsidRDefault="00FE1E2B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Соглашениями о передаче полномочий Контрольно-счетной палате полномочий контрольно-счетного органа сельских поселений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подготовлено 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 по экспертизе проектов бюджета на 202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муниципального района </w:t>
      </w:r>
      <w:proofErr w:type="spellStart"/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было подготовлено 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по результатам экспертизы проектов Решений Собрания представителей 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 изменениям, внесенным в бюджет района на 202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а также 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 по результатам экспертизы проектов Решений Собраний представителей о внесении изменений в бюджет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3836AA" w:rsidRPr="003836AA">
        <w:t xml:space="preserve"> </w:t>
      </w:r>
      <w:r w:rsidR="003836AA" w:rsidRP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пл</w:t>
      </w:r>
      <w:r w:rsidR="0038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2024 и 2025 годов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</w:t>
      </w:r>
      <w:r w:rsidRPr="00C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последующего контроля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</w:t>
      </w:r>
      <w:r w:rsidRPr="00C84E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соответствии с требованиями БК РФ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палатой 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осуществлялась внешняя </w:t>
      </w:r>
      <w:r w:rsidRPr="00C84E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проверка годового отчета об исполнении бюджета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C84E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 его рассмотрения в Собрании представителей района,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4E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 пунктом 2 статьи 264.4 БК РФ, пункта 11 статьи 3 Федерального закона от 07.02.2011 N 6-ФЗ "Об общих принципах организации и деятельности контрольно-счетных органов субъектов РФ и муниципальных образований" и 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статьи 8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внешняя проверка отчетов об исполнении бюджетов за 202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муниципального района </w:t>
      </w:r>
      <w:proofErr w:type="spellStart"/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Проведена внешняя проверка отчета об исполнении бюджета 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за 1 квартал, 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9 месяцев 202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результатам которых подготовлены заключения и направлены в Собрани</w:t>
      </w:r>
      <w:r w:rsidR="00B45C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муниципального района, в которых проанализировано фактическое исполнение доходных и расходных статей бюджета по объему и структуре.</w:t>
      </w:r>
    </w:p>
    <w:p w:rsidR="00C84E37" w:rsidRPr="00C84E37" w:rsidRDefault="00B45C8A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отчетном году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экспертно-аналитических мероприятий.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4E37" w:rsidRPr="00C84E37" w:rsidRDefault="00C84E37" w:rsidP="00C84E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Взаимодействие с исполнительными, законодательными, контрольными и надзорными органами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</w:p>
    <w:p w:rsidR="00C84E37" w:rsidRPr="00C84E37" w:rsidRDefault="00C84E37" w:rsidP="00C84E37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935"/>
      <w:bookmarkStart w:id="2" w:name="100936"/>
      <w:bookmarkEnd w:id="1"/>
      <w:bookmarkEnd w:id="2"/>
      <w:r w:rsidRPr="00C8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проводилась работа по взаимодействию и сотрудничеству со Счетной палатой Самарской области и контрольно-счетными органами других муниципальных образований области в рамках Союза КСО Самарской области.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ind w:firstLine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Соглашением о порядке взаимодействия между Контрольно-счетной палатой и </w:t>
      </w:r>
      <w:r w:rsidR="000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</w:t>
      </w:r>
      <w:r w:rsidR="000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Камышлинского</w:t>
      </w:r>
      <w:proofErr w:type="spellEnd"/>
      <w:r w:rsidR="000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0E1696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 года, Контрольно-счетной палатой материалы по результатам 2 контрольных мероприятий направлены в </w:t>
      </w:r>
      <w:r w:rsidR="000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прокуратуру </w:t>
      </w:r>
      <w:proofErr w:type="spellStart"/>
      <w:r w:rsidR="000E1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Камышлинского</w:t>
      </w:r>
      <w:proofErr w:type="spellEnd"/>
      <w:r w:rsidR="000E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ind w:firstLine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принимала участие в заседаниях межведомственной рабочей группы по контролю за реализацией национальных проектов на территории района.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ind w:firstLine="4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37" w:rsidRDefault="00C84E37" w:rsidP="000E1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4E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Организационная, информационная и иная деятельность</w:t>
      </w:r>
    </w:p>
    <w:p w:rsidR="000E1696" w:rsidRDefault="000E1696" w:rsidP="00C84E3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E1696" w:rsidRPr="000E1696" w:rsidRDefault="000E1696" w:rsidP="00C84E3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ab/>
        <w:t xml:space="preserve">        </w:t>
      </w:r>
      <w:proofErr w:type="gramStart"/>
      <w:r w:rsidRPr="00C84E37"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>Во исполнение требований Федерального закона от 07.02.2011 г. №6-ФЗ «Об общих принципах организации и деятельности контрольно</w:t>
      </w:r>
      <w:r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>-</w:t>
      </w:r>
      <w:r w:rsidRPr="000E1696"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 xml:space="preserve">счетных органов субъектов Российской Федерации и муниципальных образований», а также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 размещение информации о </w:t>
      </w:r>
      <w:r w:rsidRPr="000E1696"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lastRenderedPageBreak/>
        <w:t xml:space="preserve">деятельности </w:t>
      </w:r>
      <w:r w:rsidR="00970966"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 xml:space="preserve">Контрольно-счетной </w:t>
      </w:r>
      <w:r w:rsidRPr="000E1696"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>палаты осуществлялось</w:t>
      </w:r>
      <w:r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 xml:space="preserve"> на сайте Администрации муниципального района </w:t>
      </w:r>
      <w:proofErr w:type="spellStart"/>
      <w:r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>Камышлинский</w:t>
      </w:r>
      <w:proofErr w:type="spellEnd"/>
      <w:proofErr w:type="gramEnd"/>
      <w:r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 xml:space="preserve"> Самарской области (</w:t>
      </w:r>
      <w:proofErr w:type="spellStart"/>
      <w:r>
        <w:rPr>
          <w:rFonts w:ascii="Times New Roman" w:eastAsiaTheme="majorEastAsia" w:hAnsi="Times New Roman" w:cstheme="majorBidi"/>
          <w:color w:val="1A1A1A"/>
          <w:sz w:val="28"/>
          <w:szCs w:val="28"/>
          <w:lang w:val="en-US" w:eastAsia="ru-RU"/>
        </w:rPr>
        <w:t>kamadm</w:t>
      </w:r>
      <w:proofErr w:type="spellEnd"/>
      <w:r w:rsidRPr="000E1696"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>.</w:t>
      </w:r>
      <w:proofErr w:type="spellStart"/>
      <w:r>
        <w:rPr>
          <w:rFonts w:ascii="Times New Roman" w:eastAsiaTheme="majorEastAsia" w:hAnsi="Times New Roman" w:cstheme="majorBidi"/>
          <w:color w:val="1A1A1A"/>
          <w:sz w:val="28"/>
          <w:szCs w:val="28"/>
          <w:lang w:val="en-US" w:eastAsia="ru-RU"/>
        </w:rPr>
        <w:t>ru</w:t>
      </w:r>
      <w:proofErr w:type="spellEnd"/>
      <w:r w:rsidRPr="000E1696"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>)</w:t>
      </w:r>
      <w:r>
        <w:rPr>
          <w:rFonts w:ascii="Times New Roman" w:eastAsiaTheme="majorEastAsia" w:hAnsi="Times New Roman" w:cstheme="majorBidi"/>
          <w:color w:val="1A1A1A"/>
          <w:sz w:val="28"/>
          <w:szCs w:val="28"/>
          <w:lang w:eastAsia="ru-RU"/>
        </w:rPr>
        <w:t>.</w:t>
      </w:r>
    </w:p>
    <w:p w:rsidR="00C84E37" w:rsidRPr="00C84E37" w:rsidRDefault="000E1696" w:rsidP="00C84E37">
      <w:pPr>
        <w:keepNext/>
        <w:keepLines/>
        <w:shd w:val="clear" w:color="auto" w:fill="FFFFFF"/>
        <w:tabs>
          <w:tab w:val="left" w:pos="708"/>
        </w:tabs>
        <w:spacing w:after="0" w:line="240" w:lineRule="auto"/>
        <w:jc w:val="both"/>
        <w:outlineLvl w:val="4"/>
        <w:rPr>
          <w:rFonts w:ascii="Times New Roman" w:eastAsiaTheme="majorEastAsia" w:hAnsi="Times New Roman" w:cstheme="majorBidi"/>
          <w:b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Theme="majorEastAsia" w:hAnsi="Times New Roman" w:cstheme="majorBidi"/>
          <w:b/>
          <w:i/>
          <w:color w:val="1A1A1A"/>
          <w:sz w:val="28"/>
          <w:szCs w:val="28"/>
          <w:lang w:eastAsia="ru-RU"/>
        </w:rPr>
        <w:tab/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Положением </w:t>
      </w:r>
      <w:r w:rsid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КСП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контрольных и экспертно-аналитических мероприятий оперативно направлялась в обязательном порядке Главе муниципального района </w:t>
      </w:r>
      <w:proofErr w:type="spellStart"/>
      <w:r w:rsid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>,  главам сельских поселений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</w:t>
      </w:r>
      <w:r w:rsid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района</w:t>
      </w:r>
      <w:r w:rsidR="00C0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мероприятий по противодействию коррупции на 2022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-2024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председателя  КСП от </w:t>
      </w:r>
      <w:r w:rsidR="007577E7" w:rsidRP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17.01.2022 № 1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7E7" w:rsidRP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была организована работа по подготовке справ</w:t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за 202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</w:t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программного обеспечения «Справки БК» в установленном порядке лиц</w:t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 муниципальн</w:t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сем</w:t>
      </w:r>
      <w:r w:rsidR="00970966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характера за 202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представлены 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что составляет 100 процентов от числа лиц, обязанных представлять указанные сведения. В ходе декларационной кампании для исключения случаев представления недостоверных и (или) неполных сведений о доходах, расходах, об имуществе и обязательствах имущественного характера и оказания практической помощи в заполнении справок о доходах с сотрудниками посещались семинары и  учебно-методические занятия об изменениях в антикоррупционном законодательстве Российской Федерации.</w:t>
      </w:r>
    </w:p>
    <w:p w:rsidR="00C84E37" w:rsidRPr="00C84E37" w:rsidRDefault="007577E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Федеральных законов от 25.12.2008 №273-ФЗ «О противодействии коррупции» и от 03.12.2012 №230-ФЗ «О контроле за соответствием расходов лиц, замещающих государственные должности, и иных лиц их доходам» и в целях повышения открытости и доступности информации о деятельности по профилактике коррупционных правонарушений на странице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сведения о доходах, расходах, об имуществе и</w:t>
      </w:r>
      <w:proofErr w:type="gramEnd"/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за 2021 год, представленные  сотрудниками Контрольно-счетной палаты.</w:t>
      </w:r>
    </w:p>
    <w:p w:rsidR="00C84E37" w:rsidRPr="00C84E37" w:rsidRDefault="00C84E37" w:rsidP="00C84E37">
      <w:pPr>
        <w:shd w:val="clear" w:color="auto" w:fill="FFFFFF"/>
        <w:tabs>
          <w:tab w:val="left" w:pos="708"/>
        </w:tabs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от 02.05.2006 № 59-ФЗ «О порядке рассмотрения обращений граждан Российской Федерации» </w:t>
      </w:r>
      <w:proofErr w:type="gramStart"/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осуществляет  работу с обращениями граждан, объединений граждан и юридических лиц. В 202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 обращений не поступало.</w:t>
      </w:r>
    </w:p>
    <w:p w:rsidR="007577E7" w:rsidRDefault="007577E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E7" w:rsidRDefault="007577E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E7" w:rsidRDefault="007577E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E7" w:rsidRDefault="007577E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задачи на перспективу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E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Деятельность 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в 202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осуществляться в рамках полномочий, возложенных БК РФ, Федеральным законом № 6-ФЗ и Положением о 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работы 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на 202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включены контрольные и экспертно-аналитические мероприятия, которые будут охватывать вопросы соблюдения субъектами бюджетной системы финансово-бюджетного законодательства, своевременности и полноты мобилизации муниципальных ресурсов, эффективности и законности управления муниципальной собственностью, целевого и эффективного использования средств местного бюджета участниками бюджетного процесса, соблюдения ими правил ведения бюджетного учета и отчетности, осуществления аудита в сфере закупок, проведение внешней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годового отчета об исполнении  бюджета и подготовку заключения по экспертизе проекта бюджета на очередной финансовый год и плановый период. При осуществлении экспертно-аналитической деятельности 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палатой акценты вновь будут расставлены на профилактике и предупреждении нарушений законодательства при исполнении бюджета муниципального образования, использовании муниципальной собственности. Не снимается задача по </w:t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национальных проектов Российской Федерации на территории муниципального района </w:t>
      </w:r>
      <w:proofErr w:type="spellStart"/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Неизменно важным в работе 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в 202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остается </w:t>
      </w:r>
      <w:proofErr w:type="gramStart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в ходе контрольных мероприятий нарушений и недостатков, анализ полноты и результативности реагирования по результатам рассмотрения замечаний и предложений </w:t>
      </w:r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палаты.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Совершенствование деятельности </w:t>
      </w:r>
      <w:r w:rsidR="007577E7" w:rsidRP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направлено на содействие успешной реализации задач, стоящих перед местным самоуправлением, во взаимодействии с органами местного самоуправления муниципального района </w:t>
      </w:r>
      <w:proofErr w:type="spellStart"/>
      <w:r w:rsidR="007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всеми участниками бюджетного процесса.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84E37" w:rsidRPr="00C84E37" w:rsidRDefault="00C84E3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 - счетной палаты</w:t>
      </w:r>
    </w:p>
    <w:p w:rsidR="00C84E37" w:rsidRPr="00C84E37" w:rsidRDefault="007577E7" w:rsidP="00C84E3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C84E37" w:rsidRPr="00C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Кульмаметова</w:t>
      </w:r>
      <w:proofErr w:type="spellEnd"/>
    </w:p>
    <w:p w:rsidR="00893518" w:rsidRDefault="00893518"/>
    <w:sectPr w:rsidR="0089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260A"/>
    <w:multiLevelType w:val="hybridMultilevel"/>
    <w:tmpl w:val="304ADB4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37"/>
    <w:rsid w:val="00087F90"/>
    <w:rsid w:val="000E1696"/>
    <w:rsid w:val="002428BB"/>
    <w:rsid w:val="003836AA"/>
    <w:rsid w:val="00451173"/>
    <w:rsid w:val="00471BF7"/>
    <w:rsid w:val="0071221D"/>
    <w:rsid w:val="007577E7"/>
    <w:rsid w:val="00893518"/>
    <w:rsid w:val="00970966"/>
    <w:rsid w:val="00B45C8A"/>
    <w:rsid w:val="00C070D9"/>
    <w:rsid w:val="00C84E37"/>
    <w:rsid w:val="00CD4487"/>
    <w:rsid w:val="00D23087"/>
    <w:rsid w:val="00F71DB6"/>
    <w:rsid w:val="00FE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FED91E49050BBB4D5DA574580C7AEA965CDD38A2AF3CFFBBB453071C935FF6532C8DEF349FD901wBy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</dc:creator>
  <cp:lastModifiedBy>Счетная палата</cp:lastModifiedBy>
  <cp:revision>4</cp:revision>
  <cp:lastPrinted>2024-03-21T04:49:00Z</cp:lastPrinted>
  <dcterms:created xsi:type="dcterms:W3CDTF">2024-02-29T05:40:00Z</dcterms:created>
  <dcterms:modified xsi:type="dcterms:W3CDTF">2024-03-21T04:49:00Z</dcterms:modified>
</cp:coreProperties>
</file>