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01B6" w14:textId="77777777" w:rsidR="00F731ED" w:rsidRDefault="00F731ED" w:rsidP="00F731ED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E67718A" w14:textId="77777777" w:rsidR="007B46B4" w:rsidRPr="007B46B4" w:rsidRDefault="007B46B4" w:rsidP="007B46B4">
      <w:pPr>
        <w:rPr>
          <w:b/>
          <w:bCs/>
          <w:color w:val="000000" w:themeColor="text1"/>
          <w:sz w:val="28"/>
          <w:szCs w:val="28"/>
        </w:rPr>
      </w:pPr>
      <w:bookmarkStart w:id="0" w:name="_Hlk83911746"/>
      <w:r w:rsidRPr="007B46B4">
        <w:rPr>
          <w:b/>
          <w:bCs/>
          <w:color w:val="000000" w:themeColor="text1"/>
          <w:sz w:val="28"/>
          <w:szCs w:val="28"/>
        </w:rPr>
        <w:t xml:space="preserve">                            </w:t>
      </w:r>
    </w:p>
    <w:p w14:paraId="217B9234" w14:textId="6D1E8A0A" w:rsidR="007B46B4" w:rsidRPr="007B46B4" w:rsidRDefault="007B46B4" w:rsidP="007B46B4">
      <w:pPr>
        <w:rPr>
          <w:b/>
          <w:bCs/>
          <w:color w:val="000000" w:themeColor="text1"/>
          <w:sz w:val="28"/>
          <w:szCs w:val="28"/>
        </w:rPr>
      </w:pPr>
      <w:r w:rsidRPr="007B46B4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Pr="007B46B4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7B46B4">
        <w:rPr>
          <w:b/>
          <w:bCs/>
          <w:color w:val="000000" w:themeColor="text1"/>
          <w:sz w:val="28"/>
          <w:szCs w:val="28"/>
        </w:rPr>
        <w:t>Проект</w:t>
      </w:r>
    </w:p>
    <w:p w14:paraId="1CA48AE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АДМИНИСТРАЦИЯ</w:t>
      </w:r>
    </w:p>
    <w:p w14:paraId="6F720B6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МУНИЦИПАЛЬНОГО РАЙОНА</w:t>
      </w:r>
    </w:p>
    <w:p w14:paraId="052D14F7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КАМЫШЛИНСКИЙ</w:t>
      </w:r>
    </w:p>
    <w:p w14:paraId="2D89FC68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САМАРСКОЙ ОБЛАСТИ</w:t>
      </w:r>
    </w:p>
    <w:p w14:paraId="21A4EFD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4F9288B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ПОСТАНОВЛЕНИЕ</w:t>
      </w:r>
    </w:p>
    <w:p w14:paraId="43948EE1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353A2DDF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         _____________ № ____</w:t>
      </w:r>
    </w:p>
    <w:p w14:paraId="13FE9F94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A3CA2E5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Об утверждении Программы профилактики </w:t>
      </w:r>
    </w:p>
    <w:p w14:paraId="7341F285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рисков причинения вреда (ущерба) охраняемым</w:t>
      </w:r>
    </w:p>
    <w:p w14:paraId="4401D586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законом ценностям в сфере муниципального </w:t>
      </w:r>
    </w:p>
    <w:p w14:paraId="15693D3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земельного контроля в границах муниципального</w:t>
      </w:r>
    </w:p>
    <w:p w14:paraId="015F128C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 района Камышлинский Самарской области на 2022 год</w:t>
      </w:r>
    </w:p>
    <w:p w14:paraId="37573FF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93E3FBA" w14:textId="1CE54E6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7B46B4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муниципального района Камышлинский Самарской области </w:t>
      </w:r>
    </w:p>
    <w:p w14:paraId="541F82B5" w14:textId="23FD73CD" w:rsid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ПОСТАНОВЛЯЕТ:</w:t>
      </w:r>
    </w:p>
    <w:p w14:paraId="4D5043A8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</w:p>
    <w:p w14:paraId="57E6462D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Камышлинский Самарской области на 2022 год согласно приложению.</w:t>
      </w:r>
    </w:p>
    <w:p w14:paraId="381EFFD2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48DC1B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района Камышлинский Самарской области в информационно-коммуникационной сети «Интернет» в разделе «Контрольно-надзорная деятельность».</w:t>
      </w:r>
    </w:p>
    <w:p w14:paraId="3E30AFDB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6CD7394D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17BE2986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Глава муниципального района                                 </w:t>
      </w:r>
      <w:proofErr w:type="spellStart"/>
      <w:r w:rsidRPr="007B46B4">
        <w:rPr>
          <w:color w:val="000000" w:themeColor="text1"/>
          <w:sz w:val="28"/>
          <w:szCs w:val="28"/>
        </w:rPr>
        <w:t>Р.К.Багаутдинов</w:t>
      </w:r>
      <w:proofErr w:type="spellEnd"/>
    </w:p>
    <w:p w14:paraId="51A71352" w14:textId="1DFCC762" w:rsidR="00A342AE" w:rsidRDefault="00A342AE" w:rsidP="007B46B4">
      <w:pPr>
        <w:rPr>
          <w:color w:val="000000" w:themeColor="text1"/>
          <w:sz w:val="28"/>
          <w:szCs w:val="28"/>
        </w:rPr>
      </w:pPr>
    </w:p>
    <w:p w14:paraId="0579CC5A" w14:textId="2CA152B1" w:rsidR="007B46B4" w:rsidRDefault="007B46B4" w:rsidP="007B46B4">
      <w:pPr>
        <w:rPr>
          <w:color w:val="000000" w:themeColor="text1"/>
          <w:sz w:val="28"/>
          <w:szCs w:val="28"/>
        </w:rPr>
      </w:pPr>
    </w:p>
    <w:p w14:paraId="43EE1A68" w14:textId="2077D3E9" w:rsidR="007B46B4" w:rsidRDefault="007B46B4" w:rsidP="007B46B4">
      <w:pPr>
        <w:rPr>
          <w:color w:val="000000" w:themeColor="text1"/>
          <w:sz w:val="28"/>
          <w:szCs w:val="28"/>
        </w:rPr>
      </w:pPr>
    </w:p>
    <w:p w14:paraId="30095A1A" w14:textId="77777777" w:rsidR="007B46B4" w:rsidRPr="007B46B4" w:rsidRDefault="007B46B4" w:rsidP="007B46B4">
      <w:pPr>
        <w:rPr>
          <w:color w:val="000000" w:themeColor="text1"/>
        </w:rPr>
      </w:pPr>
    </w:p>
    <w:p w14:paraId="547C0851" w14:textId="77777777" w:rsidR="00A342AE" w:rsidRDefault="00A342A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B4D6D7C" w14:textId="77777777" w:rsidR="00A342AE" w:rsidRDefault="00A342A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3557FB38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FC375FC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A1239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A1239F"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6BE0C2B7" w:rsidR="0060606B" w:rsidRPr="00654D78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4560A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Камышлинский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</w:t>
      </w:r>
      <w:r w:rsidR="002235FA" w:rsidRPr="00654D78">
        <w:rPr>
          <w:b/>
          <w:bCs/>
          <w:sz w:val="28"/>
          <w:szCs w:val="28"/>
        </w:rPr>
        <w:t xml:space="preserve">год </w:t>
      </w:r>
      <w:r w:rsidR="006D4B03" w:rsidRPr="00654D78">
        <w:rPr>
          <w:sz w:val="28"/>
          <w:szCs w:val="28"/>
        </w:rPr>
        <w:t>(далее – программа профилактики)</w:t>
      </w:r>
    </w:p>
    <w:p w14:paraId="1574C58E" w14:textId="77777777" w:rsidR="0060606B" w:rsidRPr="006742D1" w:rsidRDefault="0060606B" w:rsidP="0060606B">
      <w:pPr>
        <w:shd w:val="clear" w:color="auto" w:fill="FFFFFF"/>
        <w:rPr>
          <w:color w:val="FF0000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7377D95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456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Камышлинский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1AB853E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5B970F27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муниципального района Камышлинский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654D78">
        <w:rPr>
          <w:sz w:val="28"/>
          <w:szCs w:val="28"/>
        </w:rPr>
        <w:t>(далее – адм</w:t>
      </w:r>
      <w:r w:rsidR="00654D78" w:rsidRPr="00654D78">
        <w:rPr>
          <w:sz w:val="28"/>
          <w:szCs w:val="28"/>
        </w:rPr>
        <w:t>инистрация</w:t>
      </w:r>
      <w:r w:rsidRPr="00654D78">
        <w:rPr>
          <w:sz w:val="28"/>
          <w:szCs w:val="28"/>
        </w:rPr>
        <w:t xml:space="preserve">) до </w:t>
      </w:r>
      <w:r>
        <w:rPr>
          <w:color w:val="000000"/>
          <w:sz w:val="28"/>
          <w:szCs w:val="28"/>
        </w:rPr>
        <w:t>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13E986B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6BA5707" w:rsid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5A98E0B" w14:textId="34BB286B" w:rsidR="00A342AE" w:rsidRDefault="00A342AE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0B0A6458" w14:textId="28B844C9" w:rsidR="00A342AE" w:rsidRDefault="00A342AE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40338B11" w14:textId="146ADFEC" w:rsidR="00A342AE" w:rsidRDefault="00A342AE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31D24EB" w14:textId="701E3072" w:rsidR="00A342AE" w:rsidRDefault="00A342AE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3586E4" w14:textId="0D84ADE0" w:rsidR="00A342AE" w:rsidRDefault="00A342AE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D8A5F5A" w14:textId="2078F6E9" w:rsidR="00A342AE" w:rsidRDefault="00A342AE" w:rsidP="008101F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BA4FBBF" w14:textId="77777777" w:rsidR="00A342AE" w:rsidRPr="0076056A" w:rsidRDefault="00A342AE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3"/>
        <w:gridCol w:w="1990"/>
        <w:gridCol w:w="1938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B6E8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6DC8EC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6F3F07CE" w14:textId="065EB12E" w:rsidR="00226AC2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403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911FF4A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7FDAB16" w14:textId="127B63EC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8BEF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Комитет по управлению муниципальным </w:t>
            </w:r>
            <w:r w:rsidRPr="00342390">
              <w:rPr>
                <w:color w:val="000000" w:themeColor="text1"/>
              </w:rPr>
              <w:lastRenderedPageBreak/>
              <w:t>имуществом Администрации муниципального района Камышлинский Самарской области</w:t>
            </w:r>
          </w:p>
          <w:p w14:paraId="35BC4A0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5C39BCAF" w14:textId="1370F8A4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7896885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EE1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53E97E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3F0F06F9" w14:textId="7D5792C6" w:rsidR="001B3930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447E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02D645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E05B675" w14:textId="48707F1B" w:rsidR="001B393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</w:t>
            </w:r>
            <w:r w:rsidRPr="00D5164C">
              <w:rPr>
                <w:color w:val="000000" w:themeColor="text1"/>
              </w:rPr>
              <w:lastRenderedPageBreak/>
              <w:t>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BF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</w:t>
            </w:r>
            <w:r w:rsidRPr="00342390">
              <w:rPr>
                <w:color w:val="000000" w:themeColor="text1"/>
              </w:rPr>
              <w:lastRenderedPageBreak/>
              <w:t>Администрации муниципального района Камышлинский Самарской области</w:t>
            </w:r>
          </w:p>
          <w:p w14:paraId="62DD0FA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1C379AE0" w14:textId="55AE60D8" w:rsidR="000066FA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371A51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65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Камышлинский Самарской области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A8D1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28743CC2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7A4FCD6A" w14:textId="0E4BA86F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</w:t>
            </w:r>
            <w:r w:rsidR="007934FC"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FD40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r w:rsidRPr="00342390">
              <w:rPr>
                <w:color w:val="000000" w:themeColor="text1"/>
              </w:rPr>
              <w:lastRenderedPageBreak/>
              <w:t>Камышлинский Самарской области</w:t>
            </w:r>
          </w:p>
          <w:p w14:paraId="0CE33FB8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CB2EB36" w14:textId="0510238E" w:rsidR="006E0E86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7B6B6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342390">
              <w:rPr>
                <w:color w:val="000000"/>
              </w:rPr>
              <w:t xml:space="preserve"> муниципального района Камышлинский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7C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4C44CA3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4794AF8D" w14:textId="060E7E2B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CE7" w14:textId="77777777" w:rsidR="00342390" w:rsidRDefault="0034239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5B52541B" w14:textId="77777777" w:rsidR="00342390" w:rsidRDefault="00342390" w:rsidP="006E0E86">
            <w:pPr>
              <w:rPr>
                <w:color w:val="000000" w:themeColor="text1"/>
              </w:rPr>
            </w:pPr>
          </w:p>
          <w:p w14:paraId="371F0C45" w14:textId="271E954C" w:rsidR="00B353F3" w:rsidRDefault="00342390" w:rsidP="006E0E86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Главный специалист по муниципальному земельному контролю Комитета</w:t>
            </w:r>
            <w:r w:rsidRPr="00342390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</w:t>
      </w:r>
      <w:r w:rsidRPr="005F360F">
        <w:rPr>
          <w:bCs/>
          <w:iCs/>
          <w:sz w:val="28"/>
          <w:szCs w:val="28"/>
        </w:rPr>
        <w:lastRenderedPageBreak/>
        <w:t>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456A9D9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CA44BD">
        <w:rPr>
          <w:color w:val="22272F"/>
          <w:sz w:val="28"/>
          <w:szCs w:val="28"/>
        </w:rPr>
        <w:t>муниципального района Камышлинский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011FD932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CA44BD">
        <w:rPr>
          <w:color w:val="22272F"/>
          <w:sz w:val="28"/>
          <w:szCs w:val="28"/>
        </w:rPr>
        <w:t>муниципального района Камышлинский Самарской области</w:t>
      </w:r>
      <w:r w:rsidRPr="005F360F">
        <w:rPr>
          <w:color w:val="22272F"/>
          <w:sz w:val="28"/>
          <w:szCs w:val="28"/>
        </w:rPr>
        <w:t>.</w:t>
      </w:r>
      <w:r w:rsidR="00CA44BD" w:rsidRPr="005F360F">
        <w:rPr>
          <w:sz w:val="28"/>
          <w:szCs w:val="28"/>
        </w:rPr>
        <w:t xml:space="preserve">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A44BD">
        <w:rPr>
          <w:color w:val="22272F"/>
          <w:sz w:val="28"/>
          <w:szCs w:val="28"/>
        </w:rPr>
        <w:t>муниципального района Камышлинский Самарской области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  <w:bookmarkEnd w:id="0"/>
    </w:p>
    <w:sectPr w:rsidR="00B4757F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8A48" w14:textId="77777777" w:rsidR="00265EC3" w:rsidRDefault="00265EC3" w:rsidP="000C41D0">
      <w:r>
        <w:separator/>
      </w:r>
    </w:p>
  </w:endnote>
  <w:endnote w:type="continuationSeparator" w:id="0">
    <w:p w14:paraId="4680BA96" w14:textId="77777777" w:rsidR="00265EC3" w:rsidRDefault="00265EC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Noto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E3C4" w14:textId="77777777" w:rsidR="00265EC3" w:rsidRDefault="00265EC3" w:rsidP="000C41D0">
      <w:r>
        <w:separator/>
      </w:r>
    </w:p>
  </w:footnote>
  <w:footnote w:type="continuationSeparator" w:id="0">
    <w:p w14:paraId="438D4DBF" w14:textId="77777777" w:rsidR="00265EC3" w:rsidRDefault="00265EC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A013E"/>
    <w:rsid w:val="000A3393"/>
    <w:rsid w:val="000A4CBF"/>
    <w:rsid w:val="000C41D0"/>
    <w:rsid w:val="000F729E"/>
    <w:rsid w:val="001635A8"/>
    <w:rsid w:val="001B3930"/>
    <w:rsid w:val="001C18B5"/>
    <w:rsid w:val="001F3398"/>
    <w:rsid w:val="00207DC2"/>
    <w:rsid w:val="002211AB"/>
    <w:rsid w:val="002235FA"/>
    <w:rsid w:val="00226AC2"/>
    <w:rsid w:val="00265EC3"/>
    <w:rsid w:val="00284287"/>
    <w:rsid w:val="002A1119"/>
    <w:rsid w:val="003106EB"/>
    <w:rsid w:val="00312946"/>
    <w:rsid w:val="00322ABE"/>
    <w:rsid w:val="003415EC"/>
    <w:rsid w:val="00342390"/>
    <w:rsid w:val="00351286"/>
    <w:rsid w:val="00366C3B"/>
    <w:rsid w:val="00380A0F"/>
    <w:rsid w:val="003822AA"/>
    <w:rsid w:val="003B3B42"/>
    <w:rsid w:val="003C00D2"/>
    <w:rsid w:val="003C41DA"/>
    <w:rsid w:val="003C5466"/>
    <w:rsid w:val="003E6F33"/>
    <w:rsid w:val="0040457A"/>
    <w:rsid w:val="00424EE0"/>
    <w:rsid w:val="0043355F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2B67"/>
    <w:rsid w:val="005C75F0"/>
    <w:rsid w:val="005E42BF"/>
    <w:rsid w:val="005F360F"/>
    <w:rsid w:val="00604BAA"/>
    <w:rsid w:val="0060606B"/>
    <w:rsid w:val="00614E9E"/>
    <w:rsid w:val="00632CE4"/>
    <w:rsid w:val="00654D78"/>
    <w:rsid w:val="006742D1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B46B4"/>
    <w:rsid w:val="007D66BA"/>
    <w:rsid w:val="007E2A9F"/>
    <w:rsid w:val="007F1790"/>
    <w:rsid w:val="008101FD"/>
    <w:rsid w:val="00817C5C"/>
    <w:rsid w:val="00824025"/>
    <w:rsid w:val="00857869"/>
    <w:rsid w:val="00862FFC"/>
    <w:rsid w:val="00872E76"/>
    <w:rsid w:val="0088695C"/>
    <w:rsid w:val="008B3C80"/>
    <w:rsid w:val="008F688B"/>
    <w:rsid w:val="00911FA7"/>
    <w:rsid w:val="00916299"/>
    <w:rsid w:val="00926515"/>
    <w:rsid w:val="009279A9"/>
    <w:rsid w:val="0094560A"/>
    <w:rsid w:val="00956A52"/>
    <w:rsid w:val="00974921"/>
    <w:rsid w:val="009A14CF"/>
    <w:rsid w:val="009C0079"/>
    <w:rsid w:val="00A1239F"/>
    <w:rsid w:val="00A15641"/>
    <w:rsid w:val="00A342AE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90640"/>
    <w:rsid w:val="00BB4EE5"/>
    <w:rsid w:val="00C25F85"/>
    <w:rsid w:val="00C3454D"/>
    <w:rsid w:val="00C52521"/>
    <w:rsid w:val="00C529F3"/>
    <w:rsid w:val="00C837AD"/>
    <w:rsid w:val="00CA342B"/>
    <w:rsid w:val="00CA44BD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4905"/>
    <w:rsid w:val="00DF5417"/>
    <w:rsid w:val="00E6403A"/>
    <w:rsid w:val="00EB41B6"/>
    <w:rsid w:val="00F4232E"/>
    <w:rsid w:val="00F4254F"/>
    <w:rsid w:val="00F731ED"/>
    <w:rsid w:val="00F75703"/>
    <w:rsid w:val="00F919A7"/>
    <w:rsid w:val="00FA48B2"/>
    <w:rsid w:val="00FC28B3"/>
    <w:rsid w:val="00FC57E6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Ранил</cp:lastModifiedBy>
  <cp:revision>15</cp:revision>
  <cp:lastPrinted>2021-09-30T12:23:00Z</cp:lastPrinted>
  <dcterms:created xsi:type="dcterms:W3CDTF">2021-09-24T03:55:00Z</dcterms:created>
  <dcterms:modified xsi:type="dcterms:W3CDTF">2021-09-30T12:35:00Z</dcterms:modified>
</cp:coreProperties>
</file>