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80648" w:rsidRDefault="008305F4" w:rsidP="00A80648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A80648">
        <w:rPr>
          <w:rStyle w:val="FontStyle12"/>
          <w:sz w:val="28"/>
          <w:szCs w:val="28"/>
        </w:rPr>
        <w:t>Уважаемые налогоплательщики!</w:t>
      </w:r>
    </w:p>
    <w:p w:rsidR="00000000" w:rsidRPr="00A80648" w:rsidRDefault="008305F4" w:rsidP="00A80648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000000" w:rsidRPr="00A80648" w:rsidRDefault="008305F4" w:rsidP="00A80648">
      <w:pPr>
        <w:pStyle w:val="Style2"/>
        <w:widowControl/>
        <w:ind w:firstLine="0"/>
        <w:jc w:val="center"/>
        <w:rPr>
          <w:rStyle w:val="FontStyle12"/>
          <w:sz w:val="28"/>
          <w:szCs w:val="28"/>
        </w:rPr>
      </w:pPr>
      <w:r w:rsidRPr="00A80648">
        <w:rPr>
          <w:rStyle w:val="FontStyle12"/>
          <w:spacing w:val="60"/>
          <w:sz w:val="28"/>
          <w:szCs w:val="28"/>
        </w:rPr>
        <w:t>11</w:t>
      </w:r>
      <w:r w:rsidRPr="00A80648">
        <w:rPr>
          <w:rStyle w:val="FontStyle12"/>
          <w:sz w:val="28"/>
          <w:szCs w:val="28"/>
        </w:rPr>
        <w:t xml:space="preserve"> марта 2014 года </w:t>
      </w:r>
      <w:r w:rsidRPr="00A80648">
        <w:rPr>
          <w:rStyle w:val="FontStyle11"/>
          <w:sz w:val="28"/>
          <w:szCs w:val="28"/>
        </w:rPr>
        <w:t xml:space="preserve">в </w:t>
      </w:r>
      <w:r w:rsidRPr="00A80648">
        <w:rPr>
          <w:rStyle w:val="FontStyle12"/>
          <w:sz w:val="28"/>
          <w:szCs w:val="28"/>
        </w:rPr>
        <w:t>10 часов в здании Дома к</w:t>
      </w:r>
      <w:r w:rsidR="00BC13A7" w:rsidRPr="00A80648">
        <w:rPr>
          <w:rStyle w:val="FontStyle12"/>
          <w:sz w:val="28"/>
          <w:szCs w:val="28"/>
        </w:rPr>
        <w:t>у</w:t>
      </w:r>
      <w:r w:rsidRPr="00A80648">
        <w:rPr>
          <w:rStyle w:val="FontStyle12"/>
          <w:sz w:val="28"/>
          <w:szCs w:val="28"/>
        </w:rPr>
        <w:t>льтуры по адресу: с</w:t>
      </w:r>
      <w:r w:rsidRPr="00A80648">
        <w:rPr>
          <w:rStyle w:val="FontStyle11"/>
          <w:sz w:val="28"/>
          <w:szCs w:val="28"/>
        </w:rPr>
        <w:t xml:space="preserve">.Камышла, </w:t>
      </w:r>
      <w:r w:rsidRPr="00A80648">
        <w:rPr>
          <w:rStyle w:val="FontStyle12"/>
          <w:sz w:val="28"/>
          <w:szCs w:val="28"/>
        </w:rPr>
        <w:t xml:space="preserve">ул. </w:t>
      </w:r>
      <w:proofErr w:type="gramStart"/>
      <w:r w:rsidRPr="00A80648">
        <w:rPr>
          <w:rStyle w:val="FontStyle12"/>
          <w:sz w:val="28"/>
          <w:szCs w:val="28"/>
        </w:rPr>
        <w:t>Красноармейская</w:t>
      </w:r>
      <w:proofErr w:type="gramEnd"/>
      <w:r w:rsidRPr="00A80648">
        <w:rPr>
          <w:rStyle w:val="FontStyle12"/>
          <w:sz w:val="28"/>
          <w:szCs w:val="28"/>
        </w:rPr>
        <w:t>, 37 состоится семинар.</w:t>
      </w:r>
    </w:p>
    <w:p w:rsidR="00000000" w:rsidRPr="00A80648" w:rsidRDefault="008305F4" w:rsidP="00A80648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000000" w:rsidRPr="00A80648" w:rsidRDefault="008305F4" w:rsidP="00A80648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000000" w:rsidRPr="00A80648" w:rsidRDefault="008305F4" w:rsidP="00A80648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A80648">
        <w:rPr>
          <w:rStyle w:val="FontStyle12"/>
          <w:sz w:val="28"/>
          <w:szCs w:val="28"/>
        </w:rPr>
        <w:t>Повестка дня.</w:t>
      </w:r>
    </w:p>
    <w:p w:rsidR="00000000" w:rsidRPr="00A80648" w:rsidRDefault="008305F4" w:rsidP="00A8064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00000" w:rsidRPr="00A80648" w:rsidRDefault="00BC13A7" w:rsidP="00A80648">
      <w:pPr>
        <w:pStyle w:val="Style4"/>
        <w:widowControl/>
        <w:numPr>
          <w:ilvl w:val="0"/>
          <w:numId w:val="1"/>
        </w:numPr>
        <w:spacing w:line="326" w:lineRule="exact"/>
        <w:jc w:val="both"/>
        <w:rPr>
          <w:rStyle w:val="FontStyle12"/>
          <w:sz w:val="28"/>
          <w:szCs w:val="28"/>
        </w:rPr>
      </w:pPr>
      <w:r w:rsidRPr="00A80648">
        <w:rPr>
          <w:rStyle w:val="FontStyle12"/>
          <w:sz w:val="28"/>
          <w:szCs w:val="28"/>
        </w:rPr>
        <w:t>О</w:t>
      </w:r>
      <w:r w:rsidR="008305F4" w:rsidRPr="00A80648">
        <w:rPr>
          <w:rStyle w:val="FontStyle12"/>
          <w:sz w:val="28"/>
          <w:szCs w:val="28"/>
        </w:rPr>
        <w:t xml:space="preserve"> порядке предо</w:t>
      </w:r>
      <w:r w:rsidR="008305F4" w:rsidRPr="00A80648">
        <w:rPr>
          <w:rStyle w:val="FontStyle12"/>
          <w:sz w:val="28"/>
          <w:szCs w:val="28"/>
        </w:rPr>
        <w:t xml:space="preserve">ставления налоговой декларации по </w:t>
      </w:r>
      <w:proofErr w:type="spellStart"/>
      <w:r w:rsidR="008305F4" w:rsidRPr="00A80648">
        <w:rPr>
          <w:rStyle w:val="FontStyle12"/>
          <w:sz w:val="28"/>
          <w:szCs w:val="28"/>
        </w:rPr>
        <w:t>НДс</w:t>
      </w:r>
      <w:proofErr w:type="spellEnd"/>
      <w:r w:rsidR="008305F4" w:rsidRPr="00A80648">
        <w:rPr>
          <w:rStyle w:val="FontStyle12"/>
          <w:sz w:val="28"/>
          <w:szCs w:val="28"/>
        </w:rPr>
        <w:t xml:space="preserve"> начиная с налогового периода </w:t>
      </w:r>
      <w:r w:rsidR="008305F4" w:rsidRPr="00A80648">
        <w:rPr>
          <w:rStyle w:val="FontStyle11"/>
          <w:sz w:val="28"/>
          <w:szCs w:val="28"/>
        </w:rPr>
        <w:t xml:space="preserve">за </w:t>
      </w:r>
      <w:r w:rsidR="008305F4" w:rsidRPr="00A80648">
        <w:rPr>
          <w:rStyle w:val="FontStyle12"/>
          <w:sz w:val="28"/>
          <w:szCs w:val="28"/>
        </w:rPr>
        <w:t>1 квартал 2014</w:t>
      </w:r>
      <w:r w:rsidRPr="00A80648">
        <w:rPr>
          <w:rStyle w:val="FontStyle12"/>
          <w:sz w:val="28"/>
          <w:szCs w:val="28"/>
        </w:rPr>
        <w:t xml:space="preserve"> </w:t>
      </w:r>
      <w:r w:rsidR="008305F4" w:rsidRPr="00A80648">
        <w:rPr>
          <w:rStyle w:val="FontStyle12"/>
          <w:sz w:val="28"/>
          <w:szCs w:val="28"/>
        </w:rPr>
        <w:t>года. О замене сертификата электронной цифровой подписи с 01.01.14г.</w:t>
      </w:r>
    </w:p>
    <w:p w:rsidR="00000000" w:rsidRPr="00A80648" w:rsidRDefault="008305F4" w:rsidP="00A80648">
      <w:pPr>
        <w:pStyle w:val="Style5"/>
        <w:widowControl/>
        <w:numPr>
          <w:ilvl w:val="0"/>
          <w:numId w:val="1"/>
        </w:numPr>
        <w:tabs>
          <w:tab w:val="left" w:pos="331"/>
        </w:tabs>
        <w:spacing w:line="326" w:lineRule="exact"/>
        <w:rPr>
          <w:rStyle w:val="FontStyle12"/>
          <w:sz w:val="28"/>
          <w:szCs w:val="28"/>
        </w:rPr>
      </w:pPr>
      <w:r w:rsidRPr="00A80648">
        <w:rPr>
          <w:rStyle w:val="FontStyle12"/>
          <w:sz w:val="28"/>
          <w:szCs w:val="28"/>
        </w:rPr>
        <w:t>Порядок предоставления справок о доходах физического лица формы 2НДФЛ за 2013год</w:t>
      </w:r>
      <w:r w:rsidR="00BC13A7" w:rsidRPr="00A80648">
        <w:rPr>
          <w:rStyle w:val="FontStyle12"/>
          <w:sz w:val="28"/>
          <w:szCs w:val="28"/>
        </w:rPr>
        <w:t>.</w:t>
      </w:r>
    </w:p>
    <w:p w:rsidR="00000000" w:rsidRPr="00A80648" w:rsidRDefault="008305F4" w:rsidP="00A80648">
      <w:pPr>
        <w:pStyle w:val="Style5"/>
        <w:widowControl/>
        <w:numPr>
          <w:ilvl w:val="0"/>
          <w:numId w:val="1"/>
        </w:numPr>
        <w:tabs>
          <w:tab w:val="left" w:pos="331"/>
        </w:tabs>
        <w:spacing w:line="322" w:lineRule="exact"/>
        <w:rPr>
          <w:rStyle w:val="FontStyle12"/>
          <w:sz w:val="28"/>
          <w:szCs w:val="28"/>
        </w:rPr>
      </w:pPr>
      <w:r w:rsidRPr="00A80648">
        <w:rPr>
          <w:rStyle w:val="FontStyle12"/>
          <w:sz w:val="28"/>
          <w:szCs w:val="28"/>
        </w:rPr>
        <w:t>О заполнении</w:t>
      </w:r>
      <w:r w:rsidRPr="00A80648">
        <w:rPr>
          <w:rStyle w:val="FontStyle12"/>
          <w:sz w:val="28"/>
          <w:szCs w:val="28"/>
        </w:rPr>
        <w:t xml:space="preserve"> кодов ОКТМО в налоговых декларациях Порядок указания информации в полях расчетных документов на перечисление налогов, сборов и иных обязательных платежей в бюджетную систем</w:t>
      </w:r>
      <w:r w:rsidR="00BC13A7" w:rsidRPr="00A80648">
        <w:rPr>
          <w:rStyle w:val="FontStyle12"/>
          <w:sz w:val="28"/>
          <w:szCs w:val="28"/>
        </w:rPr>
        <w:t>у</w:t>
      </w:r>
      <w:r w:rsidRPr="00A80648">
        <w:rPr>
          <w:rStyle w:val="FontStyle12"/>
          <w:sz w:val="28"/>
          <w:szCs w:val="28"/>
        </w:rPr>
        <w:t xml:space="preserve"> РФ.</w:t>
      </w:r>
    </w:p>
    <w:p w:rsidR="00000000" w:rsidRPr="00A80648" w:rsidRDefault="00BC13A7" w:rsidP="00A80648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322" w:lineRule="exact"/>
        <w:rPr>
          <w:rStyle w:val="FontStyle12"/>
          <w:sz w:val="28"/>
          <w:szCs w:val="28"/>
        </w:rPr>
      </w:pPr>
      <w:bookmarkStart w:id="0" w:name="_GoBack"/>
      <w:bookmarkEnd w:id="0"/>
      <w:r w:rsidRPr="00A80648">
        <w:rPr>
          <w:rStyle w:val="FontStyle12"/>
          <w:sz w:val="28"/>
          <w:szCs w:val="28"/>
        </w:rPr>
        <w:t xml:space="preserve"> </w:t>
      </w:r>
      <w:r w:rsidR="008305F4" w:rsidRPr="00A80648">
        <w:rPr>
          <w:rStyle w:val="FontStyle12"/>
          <w:sz w:val="28"/>
          <w:szCs w:val="28"/>
        </w:rPr>
        <w:t>Представление налоговой и бухгалтерской отчетности с использованием те</w:t>
      </w:r>
      <w:r w:rsidR="008305F4" w:rsidRPr="00A80648">
        <w:rPr>
          <w:rStyle w:val="FontStyle12"/>
          <w:sz w:val="28"/>
          <w:szCs w:val="28"/>
        </w:rPr>
        <w:t>лекоммуникационных каналов связи.</w:t>
      </w:r>
    </w:p>
    <w:p w:rsidR="00000000" w:rsidRPr="00A80648" w:rsidRDefault="00BC13A7" w:rsidP="00A80648">
      <w:pPr>
        <w:pStyle w:val="Style5"/>
        <w:widowControl/>
        <w:numPr>
          <w:ilvl w:val="0"/>
          <w:numId w:val="2"/>
        </w:numPr>
        <w:tabs>
          <w:tab w:val="left" w:pos="216"/>
        </w:tabs>
        <w:spacing w:line="322" w:lineRule="exact"/>
        <w:rPr>
          <w:rStyle w:val="FontStyle12"/>
          <w:sz w:val="28"/>
          <w:szCs w:val="28"/>
        </w:rPr>
      </w:pPr>
      <w:r w:rsidRPr="00A80648">
        <w:rPr>
          <w:rStyle w:val="FontStyle12"/>
          <w:sz w:val="28"/>
          <w:szCs w:val="28"/>
        </w:rPr>
        <w:t xml:space="preserve"> </w:t>
      </w:r>
      <w:proofErr w:type="gramStart"/>
      <w:r w:rsidR="008305F4" w:rsidRPr="00A80648">
        <w:rPr>
          <w:rStyle w:val="FontStyle12"/>
          <w:sz w:val="28"/>
          <w:szCs w:val="28"/>
        </w:rPr>
        <w:t>Интернет-сервисы</w:t>
      </w:r>
      <w:proofErr w:type="gramEnd"/>
      <w:r w:rsidR="008305F4" w:rsidRPr="00A80648">
        <w:rPr>
          <w:rStyle w:val="FontStyle12"/>
          <w:sz w:val="28"/>
          <w:szCs w:val="28"/>
        </w:rPr>
        <w:t xml:space="preserve"> «Личный кабинет налогоплательщика для физических ли</w:t>
      </w:r>
      <w:r w:rsidRPr="00A80648">
        <w:rPr>
          <w:rStyle w:val="FontStyle12"/>
          <w:sz w:val="28"/>
          <w:szCs w:val="28"/>
        </w:rPr>
        <w:t>ц</w:t>
      </w:r>
      <w:r w:rsidR="008305F4" w:rsidRPr="00A80648">
        <w:rPr>
          <w:rStyle w:val="FontStyle12"/>
          <w:sz w:val="28"/>
          <w:szCs w:val="28"/>
        </w:rPr>
        <w:t>»</w:t>
      </w:r>
      <w:r w:rsidRPr="00A80648">
        <w:rPr>
          <w:rStyle w:val="FontStyle12"/>
          <w:sz w:val="28"/>
          <w:szCs w:val="28"/>
        </w:rPr>
        <w:t>,</w:t>
      </w:r>
      <w:r w:rsidR="008305F4" w:rsidRPr="00A80648">
        <w:rPr>
          <w:rStyle w:val="FontStyle12"/>
          <w:sz w:val="28"/>
          <w:szCs w:val="28"/>
        </w:rPr>
        <w:t xml:space="preserve"> «Личный кабинет налогоплательщика юридического лица». Порядок подключения, возможности и преимущества пользования.</w:t>
      </w:r>
    </w:p>
    <w:p w:rsidR="00000000" w:rsidRPr="00A80648" w:rsidRDefault="008305F4" w:rsidP="00A80648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line="240" w:lineRule="exact"/>
        <w:ind w:left="4805"/>
        <w:rPr>
          <w:sz w:val="20"/>
          <w:szCs w:val="20"/>
        </w:rPr>
      </w:pPr>
    </w:p>
    <w:p w:rsidR="00000000" w:rsidRDefault="008305F4">
      <w:pPr>
        <w:pStyle w:val="Style6"/>
        <w:widowControl/>
        <w:spacing w:before="182" w:line="283" w:lineRule="exact"/>
        <w:ind w:left="4805"/>
        <w:rPr>
          <w:rStyle w:val="FontStyle13"/>
        </w:rPr>
      </w:pPr>
      <w:r>
        <w:rPr>
          <w:rStyle w:val="FontStyle13"/>
        </w:rPr>
        <w:t>Отдел ра</w:t>
      </w:r>
      <w:r>
        <w:rPr>
          <w:rStyle w:val="FontStyle13"/>
        </w:rPr>
        <w:t>боты с налогоплательщиками</w:t>
      </w:r>
    </w:p>
    <w:p w:rsidR="00000000" w:rsidRDefault="008305F4">
      <w:pPr>
        <w:pStyle w:val="Style6"/>
        <w:widowControl/>
        <w:spacing w:line="283" w:lineRule="exact"/>
        <w:ind w:left="4858"/>
        <w:rPr>
          <w:rStyle w:val="FontStyle13"/>
        </w:rPr>
      </w:pPr>
      <w:r>
        <w:rPr>
          <w:rStyle w:val="FontStyle13"/>
        </w:rPr>
        <w:t>Межрайонной инспекции</w:t>
      </w:r>
    </w:p>
    <w:p w:rsidR="00BC13A7" w:rsidRDefault="008305F4">
      <w:pPr>
        <w:pStyle w:val="Style6"/>
        <w:widowControl/>
        <w:spacing w:line="283" w:lineRule="exact"/>
        <w:ind w:left="4862"/>
        <w:jc w:val="both"/>
        <w:rPr>
          <w:rStyle w:val="FontStyle13"/>
        </w:rPr>
      </w:pPr>
      <w:r>
        <w:rPr>
          <w:rStyle w:val="FontStyle13"/>
        </w:rPr>
        <w:t xml:space="preserve">ФНС России № 17 по Самарской </w:t>
      </w:r>
      <w:proofErr w:type="spellStart"/>
      <w:r>
        <w:rPr>
          <w:rStyle w:val="FontStyle13"/>
        </w:rPr>
        <w:t>оПласги</w:t>
      </w:r>
      <w:proofErr w:type="spellEnd"/>
    </w:p>
    <w:sectPr w:rsidR="00BC13A7">
      <w:type w:val="continuous"/>
      <w:pgSz w:w="11905" w:h="16837"/>
      <w:pgMar w:top="941" w:right="761" w:bottom="1440" w:left="14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F4" w:rsidRDefault="008305F4">
      <w:r>
        <w:separator/>
      </w:r>
    </w:p>
  </w:endnote>
  <w:endnote w:type="continuationSeparator" w:id="0">
    <w:p w:rsidR="008305F4" w:rsidRDefault="0083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F4" w:rsidRDefault="008305F4">
      <w:r>
        <w:separator/>
      </w:r>
    </w:p>
  </w:footnote>
  <w:footnote w:type="continuationSeparator" w:id="0">
    <w:p w:rsidR="008305F4" w:rsidRDefault="0083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9DC"/>
    <w:multiLevelType w:val="singleLevel"/>
    <w:tmpl w:val="5C2EBA0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BC920C8"/>
    <w:multiLevelType w:val="singleLevel"/>
    <w:tmpl w:val="AD6A56D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7"/>
    <w:rsid w:val="008305F4"/>
    <w:rsid w:val="00A80648"/>
    <w:rsid w:val="00B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1" w:lineRule="exact"/>
      <w:ind w:firstLine="514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1" w:lineRule="exact"/>
    </w:pPr>
  </w:style>
  <w:style w:type="paragraph" w:customStyle="1" w:styleId="Style5">
    <w:name w:val="Style5"/>
    <w:basedOn w:val="a"/>
    <w:uiPriority w:val="99"/>
    <w:pPr>
      <w:spacing w:line="331" w:lineRule="exact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31" w:lineRule="exact"/>
      <w:ind w:firstLine="514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1" w:lineRule="exact"/>
    </w:pPr>
  </w:style>
  <w:style w:type="paragraph" w:customStyle="1" w:styleId="Style5">
    <w:name w:val="Style5"/>
    <w:basedOn w:val="a"/>
    <w:uiPriority w:val="99"/>
    <w:pPr>
      <w:spacing w:line="331" w:lineRule="exact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1</cp:revision>
  <dcterms:created xsi:type="dcterms:W3CDTF">2014-02-28T10:26:00Z</dcterms:created>
  <dcterms:modified xsi:type="dcterms:W3CDTF">2014-02-28T10:33:00Z</dcterms:modified>
</cp:coreProperties>
</file>