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C7C74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73B1">
        <w:rPr>
          <w:color w:val="000000"/>
          <w:sz w:val="28"/>
          <w:szCs w:val="28"/>
        </w:rPr>
        <w:t xml:space="preserve">   </w:t>
      </w:r>
      <w:r w:rsidR="00DC7C74">
        <w:rPr>
          <w:color w:val="000000"/>
          <w:sz w:val="28"/>
          <w:szCs w:val="28"/>
        </w:rPr>
        <w:t>27.09.2021г. №428</w:t>
      </w:r>
    </w:p>
    <w:p w:rsidR="00DA3C28" w:rsidRDefault="00DA3C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DA3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C93AF6">
        <w:rPr>
          <w:color w:val="000000"/>
          <w:sz w:val="28"/>
          <w:szCs w:val="28"/>
        </w:rPr>
        <w:t>остановление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494</w:t>
      </w:r>
    </w:p>
    <w:p w:rsidR="00DA3C28" w:rsidRDefault="00DA3C28" w:rsidP="00DA3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 w:rsidP="00DA3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596BA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EC38CE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F4FCA" w:rsidRDefault="00DA3C28" w:rsidP="00DA3C2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п</w:t>
      </w:r>
      <w:r w:rsidR="00C93AF6">
        <w:rPr>
          <w:color w:val="000000"/>
          <w:sz w:val="28"/>
          <w:szCs w:val="28"/>
        </w:rPr>
        <w:t>остановление Администрации муниципального района Камышлинский Самарск</w:t>
      </w:r>
      <w:r>
        <w:rPr>
          <w:color w:val="000000"/>
          <w:sz w:val="28"/>
          <w:szCs w:val="28"/>
        </w:rPr>
        <w:t>ой области от 03.12.2018 года №</w:t>
      </w:r>
      <w:r w:rsidR="00C93AF6">
        <w:rPr>
          <w:color w:val="000000"/>
          <w:sz w:val="28"/>
          <w:szCs w:val="28"/>
        </w:rPr>
        <w:t>494 «Об утверждении муниципальной программы «Управление муниципальными финансами и развитие межбюджетных отношений в муниципальном районе Камышлинский» на 2019-2025 годы» (далее – Постановление) следующие изменения:</w:t>
      </w:r>
    </w:p>
    <w:p w:rsidR="00DA3C28" w:rsidRDefault="00C93AF6" w:rsidP="00DA3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муниципальной программе «Управление муниципальными финансами и развитие межбюджетных отношений в муниципальном районе Камышлинский» на 2019-2025 годы (далее – Муниципальная программа):</w:t>
      </w:r>
    </w:p>
    <w:p w:rsidR="00FF4FCA" w:rsidRPr="00DA3C28" w:rsidRDefault="00C93AF6" w:rsidP="00DA3C28">
      <w:pPr>
        <w:pStyle w:val="a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DA3C28">
        <w:rPr>
          <w:color w:val="000000"/>
          <w:sz w:val="28"/>
          <w:szCs w:val="28"/>
        </w:rPr>
        <w:t>в паспорте Муниципальной программы: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A3C28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раздел «Ресурсное обеспечение муниципальной программы» изложить в следующей редакции:</w:t>
      </w:r>
    </w:p>
    <w:p w:rsidR="00EC38CE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EC38CE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F4FCA">
        <w:trPr>
          <w:trHeight w:val="1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муниципальной программы составит 5</w:t>
            </w:r>
            <w:r w:rsidR="004F4A63">
              <w:rPr>
                <w:color w:val="000000"/>
                <w:sz w:val="28"/>
                <w:szCs w:val="28"/>
              </w:rPr>
              <w:t>8 432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 году – </w:t>
            </w:r>
            <w:r w:rsidR="004F4A63">
              <w:rPr>
                <w:color w:val="000000"/>
                <w:sz w:val="28"/>
                <w:szCs w:val="28"/>
              </w:rPr>
              <w:t>7 233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</w:t>
            </w:r>
            <w:r w:rsidR="005841A0">
              <w:rPr>
                <w:color w:val="000000"/>
                <w:sz w:val="28"/>
                <w:szCs w:val="28"/>
              </w:rPr>
              <w:t>3 7</w:t>
            </w:r>
            <w:r w:rsidR="004F4A63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2021 году – </w:t>
            </w:r>
            <w:r w:rsidR="004F4A63">
              <w:rPr>
                <w:color w:val="000000"/>
                <w:sz w:val="28"/>
                <w:szCs w:val="28"/>
              </w:rPr>
              <w:t>15 183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2022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2023 году – </w:t>
            </w:r>
            <w:r w:rsidR="005841A0">
              <w:rPr>
                <w:color w:val="000000"/>
                <w:sz w:val="28"/>
                <w:szCs w:val="28"/>
              </w:rPr>
              <w:t xml:space="preserve">5 565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2025 году – </w:t>
            </w:r>
            <w:r w:rsidR="005841A0">
              <w:rPr>
                <w:color w:val="000000"/>
                <w:sz w:val="28"/>
                <w:szCs w:val="28"/>
              </w:rPr>
              <w:t>5 565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DA3C28" w:rsidRDefault="00DA3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F4FCA" w:rsidRPr="00DA3C28" w:rsidRDefault="00C93AF6" w:rsidP="00DA3C28">
      <w:pPr>
        <w:pStyle w:val="a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DA3C28">
        <w:rPr>
          <w:color w:val="000000"/>
          <w:sz w:val="28"/>
          <w:szCs w:val="28"/>
        </w:rPr>
        <w:t>в тексте Муниципальной программы: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A3C28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приложение </w:t>
      </w:r>
      <w:r w:rsidR="00DA3C2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2 к Муниципальной программе изложить в редакции согласно приложению </w:t>
      </w:r>
      <w:r w:rsidR="00DA3C2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 к настоящему постановлению;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A3C28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приложение </w:t>
      </w:r>
      <w:r w:rsidR="00DA3C2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3 к Муниципальной программе изложить в редакции согласно приложению </w:t>
      </w:r>
      <w:r w:rsidR="00DA3C2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 к настоящему постановлению.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A3C28">
        <w:rPr>
          <w:color w:val="000000"/>
          <w:sz w:val="28"/>
          <w:szCs w:val="28"/>
        </w:rPr>
        <w:tab/>
        <w:t>2. Опубликовать настоящее п</w:t>
      </w:r>
      <w:r>
        <w:rPr>
          <w:color w:val="000000"/>
          <w:sz w:val="28"/>
          <w:szCs w:val="28"/>
        </w:rPr>
        <w:t>остановление в газете «Камышлинские известия».</w:t>
      </w:r>
    </w:p>
    <w:p w:rsidR="00FF4FCA" w:rsidRDefault="00DA3C28" w:rsidP="00DA3C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C93AF6"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</w:t>
      </w:r>
      <w:r w:rsidR="00C93AF6">
        <w:rPr>
          <w:color w:val="000000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FF4FCA" w:rsidRDefault="00DA3C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3AF6">
        <w:rPr>
          <w:color w:val="000000"/>
          <w:sz w:val="28"/>
          <w:szCs w:val="28"/>
        </w:rPr>
        <w:t xml:space="preserve">4. </w:t>
      </w:r>
      <w:proofErr w:type="gramStart"/>
      <w:r w:rsidR="00C93AF6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</w:t>
      </w:r>
      <w:r w:rsidR="00C93AF6">
        <w:rPr>
          <w:color w:val="000000"/>
          <w:sz w:val="28"/>
          <w:szCs w:val="28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</w:t>
      </w:r>
      <w:r w:rsidR="00EC38CE">
        <w:rPr>
          <w:color w:val="000000"/>
          <w:sz w:val="28"/>
          <w:szCs w:val="28"/>
        </w:rPr>
        <w:t>сово-экономического управления А</w:t>
      </w:r>
      <w:r w:rsidR="00C93AF6">
        <w:rPr>
          <w:color w:val="000000"/>
          <w:sz w:val="28"/>
          <w:szCs w:val="28"/>
        </w:rPr>
        <w:t>дминистрации муниципального района Камышлинский Самарской области Р.А. Салахова.</w:t>
      </w:r>
    </w:p>
    <w:p w:rsidR="00FF4FCA" w:rsidRDefault="00DA3C28" w:rsidP="00DA3C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</w:t>
      </w:r>
      <w:r w:rsidR="00C93AF6">
        <w:rPr>
          <w:color w:val="000000"/>
          <w:sz w:val="28"/>
          <w:szCs w:val="28"/>
        </w:rPr>
        <w:t>остановление вступает в силу после его подписания и распространяет своё действие на правоотношения, возникшие с 01.01.202</w:t>
      </w:r>
      <w:r w:rsidR="00D773B1">
        <w:rPr>
          <w:color w:val="000000"/>
          <w:sz w:val="28"/>
          <w:szCs w:val="28"/>
        </w:rPr>
        <w:t>1</w:t>
      </w:r>
      <w:r w:rsidR="00C93AF6">
        <w:rPr>
          <w:color w:val="000000"/>
          <w:sz w:val="28"/>
          <w:szCs w:val="28"/>
        </w:rPr>
        <w:t xml:space="preserve"> года.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A3C28" w:rsidRDefault="00DA3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DA3C28" w:rsidRDefault="00DA3C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                   </w:t>
      </w:r>
      <w:r w:rsidR="006B5424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Р.К. Багаутдинов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  <w:sectPr w:rsidR="00FF4FCA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FF4FCA" w:rsidRDefault="00DA3C28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 к п</w:t>
      </w:r>
      <w:r w:rsidR="00C93AF6">
        <w:rPr>
          <w:color w:val="000000"/>
          <w:sz w:val="24"/>
          <w:szCs w:val="24"/>
        </w:rPr>
        <w:t>остановлению №</w:t>
      </w:r>
      <w:r>
        <w:rPr>
          <w:color w:val="000000"/>
          <w:sz w:val="24"/>
          <w:szCs w:val="24"/>
        </w:rPr>
        <w:t xml:space="preserve">428 </w:t>
      </w:r>
      <w:r w:rsidR="00C93AF6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27.09.2021г.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внесении изменений в </w:t>
      </w:r>
      <w:r w:rsidR="00DA3C28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остановление Администрации 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Камышлинский Самарской области </w:t>
      </w:r>
    </w:p>
    <w:p w:rsidR="00FF4FCA" w:rsidRDefault="00C93AF6" w:rsidP="00D773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03.12.2018 года № 494»</w:t>
      </w:r>
    </w:p>
    <w:p w:rsidR="00DA3C28" w:rsidRDefault="00DA3C2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DA3C28" w:rsidRDefault="00DA3C2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DA3C28" w:rsidRDefault="00DA3C2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РЕСУРСНОЕ ОБЕСПЕЧЕНИЕ РЕАЛИЗАЦИИ МУНИЦИПАЛЬНОЙ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tbl>
      <w:tblPr>
        <w:tblStyle w:val="a6"/>
        <w:tblW w:w="155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16"/>
        <w:gridCol w:w="3260"/>
        <w:gridCol w:w="1134"/>
        <w:gridCol w:w="709"/>
        <w:gridCol w:w="850"/>
        <w:gridCol w:w="992"/>
        <w:gridCol w:w="1418"/>
        <w:gridCol w:w="1276"/>
        <w:gridCol w:w="1395"/>
        <w:gridCol w:w="1418"/>
        <w:gridCol w:w="1276"/>
        <w:gridCol w:w="1440"/>
      </w:tblGrid>
      <w:tr w:rsidR="00D773B1" w:rsidTr="00EA13E7">
        <w:trPr>
          <w:trHeight w:val="5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(подпрограмм), основных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C8455A" w:rsidTr="004F4A63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 (2019)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(2020)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год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(2023)</w:t>
            </w:r>
            <w:r w:rsidR="0065153A">
              <w:rPr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C8455A" w:rsidTr="004F4A63">
        <w:trPr>
          <w:trHeight w:val="2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8455A" w:rsidTr="004F4A63">
        <w:trPr>
          <w:trHeight w:val="28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55A" w:rsidTr="004F4A63">
        <w:trPr>
          <w:trHeight w:val="56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12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F4A63">
              <w:rPr>
                <w:color w:val="000000"/>
                <w:sz w:val="24"/>
                <w:szCs w:val="24"/>
              </w:rPr>
              <w:t>8 432,00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7 233,00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15 183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</w:t>
            </w:r>
            <w:r w:rsidR="00BD61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C8455A" w:rsidTr="004F4A63">
        <w:trPr>
          <w:trHeight w:val="8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1. Дотация на выравнивание бюджетной обеспеченности поселений из фонда компенсации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1500075140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12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D61FD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4F4A63">
        <w:trPr>
          <w:trHeight w:val="3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2. Дотация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02FE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023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 w:rsidP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8 000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C8455A" w:rsidTr="004F4A63">
        <w:trPr>
          <w:trHeight w:val="2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3. Иные дотации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</w:t>
            </w:r>
            <w:r w:rsidR="007A3A6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10 928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3 700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8455A" w:rsidTr="004F4A63">
        <w:trPr>
          <w:trHeight w:val="40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64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1 797</w:t>
            </w:r>
            <w:r w:rsidR="00C8455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C8455A" w:rsidTr="004F4A63">
        <w:trPr>
          <w:trHeight w:val="13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5. Содержание ФЭУ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1510011030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1500020030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2AB7">
              <w:rPr>
                <w:color w:val="000000"/>
                <w:sz w:val="24"/>
                <w:szCs w:val="24"/>
              </w:rPr>
              <w:t xml:space="preserve">9 </w:t>
            </w:r>
            <w:r w:rsidR="00302FE2">
              <w:rPr>
                <w:color w:val="000000"/>
                <w:sz w:val="24"/>
                <w:szCs w:val="24"/>
              </w:rPr>
              <w:t>732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302FE2">
              <w:rPr>
                <w:color w:val="000000"/>
                <w:sz w:val="24"/>
                <w:szCs w:val="24"/>
              </w:rPr>
              <w:t>891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55A" w:rsidRDefault="00BD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2 845,00</w:t>
            </w:r>
          </w:p>
        </w:tc>
      </w:tr>
      <w:tr w:rsidR="00C8455A" w:rsidTr="004F4A63">
        <w:trPr>
          <w:trHeight w:val="840"/>
        </w:trPr>
        <w:tc>
          <w:tcPr>
            <w:tcW w:w="12868" w:type="dxa"/>
            <w:gridSpan w:val="10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Примечание: Финансирование указывается в целом по основному мероприятию, а также в разрезе каждого исполнителя по кодам бюджетной классификации.</w:t>
            </w:r>
          </w:p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FF"/>
          </w:tcPr>
          <w:p w:rsidR="00C8455A" w:rsidRDefault="00C84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A3C28" w:rsidRDefault="00DA3C2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FF4FCA" w:rsidRDefault="00D773B1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 w:rsidR="00DA3C28">
        <w:rPr>
          <w:color w:val="000000"/>
          <w:sz w:val="24"/>
          <w:szCs w:val="24"/>
        </w:rPr>
        <w:t>Приложение №2 к п</w:t>
      </w:r>
      <w:r w:rsidR="00C93AF6">
        <w:rPr>
          <w:color w:val="000000"/>
          <w:sz w:val="24"/>
          <w:szCs w:val="24"/>
        </w:rPr>
        <w:t>остановлению №</w:t>
      </w:r>
      <w:r w:rsidR="00DA3C28">
        <w:rPr>
          <w:color w:val="000000"/>
          <w:sz w:val="24"/>
          <w:szCs w:val="24"/>
        </w:rPr>
        <w:t xml:space="preserve">428 </w:t>
      </w:r>
      <w:r w:rsidR="00C93AF6">
        <w:rPr>
          <w:color w:val="000000"/>
          <w:sz w:val="24"/>
          <w:szCs w:val="24"/>
        </w:rPr>
        <w:t xml:space="preserve">от </w:t>
      </w:r>
      <w:r w:rsidR="00DA3C28">
        <w:rPr>
          <w:color w:val="000000"/>
          <w:sz w:val="24"/>
          <w:szCs w:val="24"/>
        </w:rPr>
        <w:t>27.09.2021г.</w:t>
      </w:r>
      <w:r w:rsidR="00C93AF6">
        <w:rPr>
          <w:color w:val="000000"/>
          <w:sz w:val="24"/>
          <w:szCs w:val="24"/>
        </w:rPr>
        <w:t xml:space="preserve"> </w:t>
      </w:r>
    </w:p>
    <w:p w:rsidR="00FF4FCA" w:rsidRDefault="006574CD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внесении </w:t>
      </w:r>
      <w:r w:rsidR="00DA3C28">
        <w:rPr>
          <w:color w:val="000000"/>
          <w:sz w:val="24"/>
          <w:szCs w:val="24"/>
        </w:rPr>
        <w:t>изменений в п</w:t>
      </w:r>
      <w:bookmarkStart w:id="0" w:name="_GoBack"/>
      <w:bookmarkEnd w:id="0"/>
      <w:r w:rsidR="00C93AF6">
        <w:rPr>
          <w:color w:val="000000"/>
          <w:sz w:val="24"/>
          <w:szCs w:val="24"/>
        </w:rPr>
        <w:t xml:space="preserve">остановление Администрации </w:t>
      </w:r>
    </w:p>
    <w:p w:rsidR="00FF4FCA" w:rsidRDefault="00C93AF6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Камышлинский Самарской области </w:t>
      </w:r>
    </w:p>
    <w:p w:rsidR="00FF4FCA" w:rsidRDefault="00C93AF6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от 03.12.2018 года № 494»</w:t>
      </w:r>
    </w:p>
    <w:p w:rsidR="00132C82" w:rsidRDefault="00132C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ПРОГНОЗНАЯ ОЦЕНКА РЕСУРСНОГО ОБЕСПЕЧЕНИЯ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4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7"/>
        <w:gridCol w:w="2694"/>
        <w:gridCol w:w="3543"/>
        <w:gridCol w:w="1418"/>
        <w:gridCol w:w="1559"/>
        <w:gridCol w:w="1418"/>
        <w:gridCol w:w="1417"/>
        <w:gridCol w:w="1417"/>
        <w:gridCol w:w="1417"/>
      </w:tblGrid>
      <w:tr w:rsidR="00D773B1" w:rsidTr="006073C3">
        <w:trPr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3B1" w:rsidRDefault="00D77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год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Пятый год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(2023)</w:t>
            </w:r>
            <w:r w:rsidR="0065153A">
              <w:rPr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739E" w:rsidTr="0068739E">
        <w:trPr>
          <w:trHeight w:val="28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Всего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E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50 559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7 233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15 183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т.ч.: 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53A" w:rsidRDefault="0065153A" w:rsidP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E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2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E71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49 695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6 941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13 468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14 899</w:t>
            </w:r>
            <w:r w:rsidR="0068739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5 565,00</w:t>
            </w:r>
          </w:p>
        </w:tc>
      </w:tr>
      <w:tr w:rsidR="0068739E" w:rsidTr="0068739E">
        <w:trPr>
          <w:trHeight w:val="28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8739E" w:rsidTr="0068739E">
        <w:trPr>
          <w:trHeight w:val="34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средства </w:t>
            </w:r>
            <w:proofErr w:type="gramStart"/>
            <w:r>
              <w:rPr>
                <w:color w:val="000000"/>
                <w:sz w:val="24"/>
                <w:szCs w:val="24"/>
              </w:rPr>
              <w:t>внебюджетных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87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39E" w:rsidRDefault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FF4FCA" w:rsidSect="00867E42">
      <w:pgSz w:w="16838" w:h="11906" w:orient="landscape"/>
      <w:pgMar w:top="1134" w:right="170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1889"/>
    <w:multiLevelType w:val="hybridMultilevel"/>
    <w:tmpl w:val="FC3063CA"/>
    <w:lvl w:ilvl="0" w:tplc="2D1A9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A"/>
    <w:rsid w:val="001255BA"/>
    <w:rsid w:val="00132C82"/>
    <w:rsid w:val="00217AD0"/>
    <w:rsid w:val="00302FE2"/>
    <w:rsid w:val="00455B06"/>
    <w:rsid w:val="004F4A63"/>
    <w:rsid w:val="005841A0"/>
    <w:rsid w:val="00596BA4"/>
    <w:rsid w:val="005C6AE3"/>
    <w:rsid w:val="00642AB7"/>
    <w:rsid w:val="0065153A"/>
    <w:rsid w:val="006574CD"/>
    <w:rsid w:val="0068739E"/>
    <w:rsid w:val="006B5424"/>
    <w:rsid w:val="007A3A66"/>
    <w:rsid w:val="00867E42"/>
    <w:rsid w:val="00BD61FD"/>
    <w:rsid w:val="00C8455A"/>
    <w:rsid w:val="00C93AF6"/>
    <w:rsid w:val="00D773B1"/>
    <w:rsid w:val="00DA3C28"/>
    <w:rsid w:val="00DC7C74"/>
    <w:rsid w:val="00E71668"/>
    <w:rsid w:val="00EC38CE"/>
    <w:rsid w:val="00F672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E232-71BB-4693-969D-B07CADE2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30</cp:revision>
  <cp:lastPrinted>2021-03-30T12:32:00Z</cp:lastPrinted>
  <dcterms:created xsi:type="dcterms:W3CDTF">2021-02-24T04:14:00Z</dcterms:created>
  <dcterms:modified xsi:type="dcterms:W3CDTF">2021-10-04T06:43:00Z</dcterms:modified>
</cp:coreProperties>
</file>