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8C" w:rsidRDefault="007A6465" w:rsidP="004439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</w:t>
      </w:r>
      <w:r w:rsidR="00443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</w:t>
      </w:r>
      <w:r w:rsidR="00385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772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17</w:t>
      </w:r>
    </w:p>
    <w:p w:rsidR="007A6465" w:rsidRDefault="007A6465" w:rsidP="004439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 проекту </w:t>
      </w:r>
      <w:r w:rsidR="00163765"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Решения Собрания представителей муниципального района Камышлинский Самарской области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63765"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163765"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бюджет</w:t>
      </w:r>
      <w:r w:rsidR="00277AF7"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163765"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Камышлинский Самарской области   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</w:t>
      </w:r>
      <w:r w:rsidR="00203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 и на плановый период 20</w:t>
      </w:r>
      <w:r w:rsidR="00950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20</w:t>
      </w:r>
      <w:r w:rsidR="00385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547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годов»</w:t>
      </w:r>
    </w:p>
    <w:p w:rsidR="005477A9" w:rsidRPr="00250753" w:rsidRDefault="005477A9" w:rsidP="004439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13D8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в соответствии с требованиями пункта </w:t>
      </w:r>
      <w:r w:rsidR="001637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11.8.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1637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устройстве и бюджетном процессе в муниципальном районе Камышлинский Самарской области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37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Собрания представителей муниципального района Камышлинский Самарской области от 25.09.2014 №82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устройстве и бюджетном процессе)</w:t>
      </w:r>
      <w:r w:rsidR="001637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пункта 1 статьи 8 </w:t>
      </w:r>
      <w:r w:rsidR="004413D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о Контрольно-счетной палате муниципального района Камышлинский Самарской области, утвержденным</w:t>
      </w:r>
      <w:proofErr w:type="gramEnd"/>
      <w:r w:rsidR="004413D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муниципального района Камышлинский Самарской области от 24.02.2015 №14.</w:t>
      </w:r>
    </w:p>
    <w:p w:rsidR="007A6465" w:rsidRPr="00250753" w:rsidRDefault="007A6465" w:rsidP="004439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413D8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Решения Собрания представителей муниципального района Камышлинский Самарской области   «О бюджет</w:t>
      </w:r>
      <w:r w:rsidR="00277AF7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4413D8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Камышлинский Самарской области    на 20</w:t>
      </w:r>
      <w:r w:rsidR="002031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4413D8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и на плановый период 20</w:t>
      </w:r>
      <w:r w:rsidR="009502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4413D8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20</w:t>
      </w:r>
      <w:r w:rsidR="003855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4413D8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годов» </w:t>
      </w:r>
      <w:r w:rsidR="004413D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413D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направлен </w:t>
      </w:r>
      <w:r w:rsidR="004413D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района Камышлинский Самарской области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район)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D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Собрание представителей муниципального района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срока, установленного пунктом 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устройстве и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465" w:rsidRPr="00250753" w:rsidRDefault="007A6465" w:rsidP="0044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статьи проект </w:t>
      </w:r>
      <w:r w:rsidR="00BA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опубликован в газете «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Камышлинские известия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547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547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D0DE7" w:rsidRPr="006D0D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019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B1D" w:rsidRPr="00250753" w:rsidRDefault="00051B1D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465" w:rsidRDefault="007A6465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проекта </w:t>
      </w:r>
      <w:r w:rsidR="00277AF7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</w:t>
      </w:r>
    </w:p>
    <w:p w:rsidR="005477A9" w:rsidRPr="00250753" w:rsidRDefault="005477A9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02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184.1 Бюджетного кодекса РФ представленный проект 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основные характеристики бюджета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относятся общий объем доходов бюджета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объем расходов бюджета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дефицит (профицит) бюджета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65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 указанной статьи приложением № 3 к проекту 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нормативы распределения доходов между 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бюджетами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5477A9" w:rsidRDefault="005477A9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213AA1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текстовой части и в приложениях) предусмотрены информационные и цифровые показатели, установленные пунктом 3 статьи 184.1 Бюджетного кодекса РФ. </w:t>
      </w:r>
    </w:p>
    <w:p w:rsidR="005477A9" w:rsidRDefault="005477A9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213AA1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Приложениями №1 и №2 к проекту Решения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перечень главных администраторов доходов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главных </w:t>
      </w:r>
      <w:proofErr w:type="gramStart"/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7A9" w:rsidRDefault="005477A9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A9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№4 к </w:t>
      </w:r>
      <w:r w:rsidR="006305A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 установлена ведомственная структура бюджета муниципального района на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5A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5020E" w:rsidRDefault="006305AB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8B1" w:rsidRPr="00250753" w:rsidRDefault="006305AB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№5 и №6 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ведомственные структуры бюджета муниципального района на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соответственно.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7A9" w:rsidRDefault="005477A9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E" w:rsidRDefault="006305AB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№7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распределение бюджетных ассигнований по целевым статьям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 группам и подгруппам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района</w:t>
      </w:r>
      <w:proofErr w:type="gramEnd"/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477A9" w:rsidRDefault="005477A9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8 и №9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распределение бюджетных ассигнований</w:t>
      </w:r>
      <w:r w:rsidR="005477A9" w:rsidRPr="005477A9">
        <w:t xml:space="preserve"> </w:t>
      </w:r>
      <w:r w:rsidR="005477A9" w:rsidRPr="0054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5477A9" w:rsidRPr="0054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 муниципального района</w:t>
      </w:r>
      <w:proofErr w:type="gramEnd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соответственно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7A9" w:rsidRDefault="005477A9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B8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ассигнований, направляемых на исполнение публичных нормативных обязательств, установлен 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составляет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465" w:rsidRPr="00250753" w:rsidRDefault="006178B1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23769</w:t>
      </w:r>
      <w:r w:rsidR="009805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D31AB8" w:rsidRPr="00250753" w:rsidRDefault="006178B1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23769</w:t>
      </w:r>
      <w:r w:rsidR="005477A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на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AB8" w:rsidRDefault="006178B1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23769,0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на 20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A52B5" w:rsidRPr="00250753" w:rsidRDefault="00EA52B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C6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 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объемах: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CC6" w:rsidRPr="00250753" w:rsidRDefault="004D7CC6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123387</w:t>
      </w:r>
      <w:r w:rsidR="009805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4D7CC6" w:rsidRPr="00250753" w:rsidRDefault="004D7CC6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92924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4D7CC6" w:rsidRDefault="004D7CC6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85942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 w:rsidR="00766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EA52B5" w:rsidRPr="00250753" w:rsidRDefault="00EA52B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C6" w:rsidRPr="00250753" w:rsidRDefault="004D7CC6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федерального  бюджета, установлен пунктом 7  проекта Решения в следующих объемах: </w:t>
      </w:r>
    </w:p>
    <w:p w:rsidR="006178B1" w:rsidRDefault="006178B1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0 тыс. рублей в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66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2B5" w:rsidRPr="00250753" w:rsidRDefault="00EA52B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C6" w:rsidRPr="00250753" w:rsidRDefault="004D7CC6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межбюджетных трансфертов, получаемых из  бюджетов поселений, установлен пунктом 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Решения в следующих объемах: </w:t>
      </w:r>
    </w:p>
    <w:p w:rsidR="00766110" w:rsidRPr="00250753" w:rsidRDefault="00766110" w:rsidP="0076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4627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766110" w:rsidRPr="00250753" w:rsidRDefault="00766110" w:rsidP="0076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806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766110" w:rsidRDefault="00766110" w:rsidP="0076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A5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202" w:rsidRDefault="00977202" w:rsidP="00766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58" w:rsidRPr="00250753" w:rsidRDefault="007A6465" w:rsidP="00766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предоставляемые бюджетам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установлены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объемах:</w:t>
      </w:r>
    </w:p>
    <w:p w:rsidR="00B06358" w:rsidRPr="00250753" w:rsidRDefault="00B06358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3278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B06358" w:rsidRPr="00250753" w:rsidRDefault="00B06358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7A6465" w:rsidRDefault="00B06358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A52B5" w:rsidRPr="00250753" w:rsidRDefault="00EA52B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Default="00B06358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общий объем условно утвержденных расходов на плановый период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сумма которых составляет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20</w:t>
      </w:r>
      <w:r w:rsidR="00E95A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(2,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(5,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52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%), что не противоречит установленным пунктом 3 статьи 184.1 Бюджетного кодекса РФ показателям (на первый год планового периода в объеме не менее</w:t>
      </w:r>
      <w:proofErr w:type="gramEnd"/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2,5 процента общего объема расходов бюджета, на второй год планового периода в объеме не менее 5 процентов общего объема расходов бюджета).</w:t>
      </w:r>
      <w:proofErr w:type="gramEnd"/>
    </w:p>
    <w:p w:rsidR="00BC75ED" w:rsidRPr="00250753" w:rsidRDefault="00BC75ED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E47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полном объеме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приложением №1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E95A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приложением №1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5ED" w:rsidRDefault="00BC75ED" w:rsidP="00DB4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ED" w:rsidRDefault="007A6465" w:rsidP="00DB4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175B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9A"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</w:t>
      </w:r>
      <w:r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</w:t>
      </w:r>
      <w:r w:rsidR="00B61C84"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</w:t>
      </w:r>
      <w:r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9A"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</w:t>
      </w:r>
      <w:r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 w:rsidR="00C72C9A"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F464C"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64C" w:rsidRPr="00DB444E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107 Бюджетного кодекса РФ </w:t>
      </w:r>
      <w:r w:rsidR="006C6616">
        <w:rPr>
          <w:rFonts w:ascii="Times New Roman" w:hAnsi="Times New Roman" w:cs="Times New Roman"/>
          <w:sz w:val="28"/>
          <w:szCs w:val="28"/>
        </w:rPr>
        <w:t>п</w:t>
      </w:r>
      <w:r w:rsidR="00DB444E" w:rsidRPr="00DB444E">
        <w:rPr>
          <w:rFonts w:ascii="Times New Roman" w:hAnsi="Times New Roman" w:cs="Times New Roman"/>
          <w:sz w:val="28"/>
          <w:szCs w:val="28"/>
        </w:rPr>
        <w:t>редельный объем муниципального</w:t>
      </w:r>
      <w:r w:rsidR="00DB444E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B444E" w:rsidRPr="006C6616">
        <w:rPr>
          <w:rFonts w:ascii="Times New Roman" w:hAnsi="Times New Roman" w:cs="Times New Roman"/>
          <w:sz w:val="28"/>
          <w:szCs w:val="28"/>
          <w:u w:val="single"/>
        </w:rPr>
        <w:t>не должен превышать утвержденный общий годовой объем доходов</w:t>
      </w:r>
      <w:r w:rsidR="00DB444E">
        <w:rPr>
          <w:rFonts w:ascii="Times New Roman" w:hAnsi="Times New Roman" w:cs="Times New Roman"/>
          <w:sz w:val="28"/>
          <w:szCs w:val="28"/>
        </w:rPr>
        <w:t xml:space="preserve">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6C6616">
        <w:rPr>
          <w:rFonts w:ascii="Times New Roman" w:hAnsi="Times New Roman" w:cs="Times New Roman"/>
          <w:sz w:val="28"/>
          <w:szCs w:val="28"/>
        </w:rPr>
        <w:t>.</w:t>
      </w:r>
    </w:p>
    <w:p w:rsidR="00DB444E" w:rsidRPr="008407DB" w:rsidRDefault="00DB444E" w:rsidP="00DB4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4C" w:rsidRPr="00250753" w:rsidRDefault="007A6465" w:rsidP="00C005F1">
      <w:pPr>
        <w:pStyle w:val="ConsPlusNormal"/>
        <w:ind w:firstLine="540"/>
        <w:jc w:val="both"/>
        <w:rPr>
          <w:sz w:val="28"/>
          <w:szCs w:val="28"/>
        </w:rPr>
      </w:pPr>
      <w:r w:rsidRPr="0025075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B61C84">
        <w:rPr>
          <w:rFonts w:eastAsia="Times New Roman"/>
          <w:sz w:val="28"/>
          <w:szCs w:val="28"/>
          <w:lang w:eastAsia="ru-RU"/>
        </w:rPr>
        <w:t>В</w:t>
      </w:r>
      <w:r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B61C84">
        <w:rPr>
          <w:rFonts w:eastAsia="Times New Roman"/>
          <w:sz w:val="28"/>
          <w:szCs w:val="28"/>
          <w:lang w:eastAsia="ru-RU"/>
        </w:rPr>
        <w:t xml:space="preserve"> </w:t>
      </w:r>
      <w:r w:rsidRPr="00250753">
        <w:rPr>
          <w:rFonts w:eastAsia="Times New Roman"/>
          <w:sz w:val="28"/>
          <w:szCs w:val="28"/>
          <w:lang w:eastAsia="ru-RU"/>
        </w:rPr>
        <w:t>20</w:t>
      </w:r>
      <w:r w:rsidR="00175B95">
        <w:rPr>
          <w:rFonts w:eastAsia="Times New Roman"/>
          <w:sz w:val="28"/>
          <w:szCs w:val="28"/>
          <w:lang w:eastAsia="ru-RU"/>
        </w:rPr>
        <w:t>2</w:t>
      </w:r>
      <w:r w:rsidR="003D2F59">
        <w:rPr>
          <w:rFonts w:eastAsia="Times New Roman"/>
          <w:sz w:val="28"/>
          <w:szCs w:val="28"/>
          <w:lang w:eastAsia="ru-RU"/>
        </w:rPr>
        <w:t>2</w:t>
      </w:r>
      <w:r w:rsidRPr="00250753">
        <w:rPr>
          <w:rFonts w:eastAsia="Times New Roman"/>
          <w:sz w:val="28"/>
          <w:szCs w:val="28"/>
          <w:lang w:eastAsia="ru-RU"/>
        </w:rPr>
        <w:t xml:space="preserve"> год</w:t>
      </w:r>
      <w:r w:rsidR="00B61C84">
        <w:rPr>
          <w:rFonts w:eastAsia="Times New Roman"/>
          <w:sz w:val="28"/>
          <w:szCs w:val="28"/>
          <w:lang w:eastAsia="ru-RU"/>
        </w:rPr>
        <w:t xml:space="preserve">у </w:t>
      </w:r>
      <w:r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B61C84">
        <w:rPr>
          <w:rFonts w:eastAsia="Times New Roman"/>
          <w:sz w:val="28"/>
          <w:szCs w:val="28"/>
          <w:lang w:eastAsia="ru-RU"/>
        </w:rPr>
        <w:t>предельный объем</w:t>
      </w:r>
      <w:r w:rsidR="006C6616">
        <w:rPr>
          <w:rFonts w:eastAsia="Times New Roman"/>
          <w:sz w:val="28"/>
          <w:szCs w:val="28"/>
          <w:lang w:eastAsia="ru-RU"/>
        </w:rPr>
        <w:t xml:space="preserve"> муниципального долга</w:t>
      </w:r>
      <w:r w:rsidR="00AF464C" w:rsidRPr="00250753">
        <w:rPr>
          <w:rFonts w:eastAsia="Times New Roman"/>
          <w:sz w:val="28"/>
          <w:szCs w:val="28"/>
          <w:lang w:eastAsia="ru-RU"/>
        </w:rPr>
        <w:t xml:space="preserve"> установлен</w:t>
      </w:r>
      <w:r w:rsidRPr="00250753">
        <w:rPr>
          <w:rFonts w:eastAsia="Times New Roman"/>
          <w:sz w:val="28"/>
          <w:szCs w:val="28"/>
          <w:lang w:eastAsia="ru-RU"/>
        </w:rPr>
        <w:t xml:space="preserve"> в сумме </w:t>
      </w:r>
      <w:r w:rsidR="003D2F59">
        <w:rPr>
          <w:rFonts w:eastAsia="Times New Roman"/>
          <w:sz w:val="28"/>
          <w:szCs w:val="28"/>
          <w:lang w:eastAsia="ru-RU"/>
        </w:rPr>
        <w:t>28523</w:t>
      </w:r>
      <w:r w:rsidR="00B61C84">
        <w:rPr>
          <w:rFonts w:eastAsia="Times New Roman"/>
          <w:sz w:val="28"/>
          <w:szCs w:val="28"/>
          <w:lang w:eastAsia="ru-RU"/>
        </w:rPr>
        <w:t xml:space="preserve">,0 </w:t>
      </w:r>
      <w:r w:rsidRPr="00250753">
        <w:rPr>
          <w:rFonts w:eastAsia="Times New Roman"/>
          <w:sz w:val="28"/>
          <w:szCs w:val="28"/>
          <w:lang w:eastAsia="ru-RU"/>
        </w:rPr>
        <w:t xml:space="preserve"> тыс.</w:t>
      </w:r>
      <w:r w:rsidR="00B61C84">
        <w:rPr>
          <w:rFonts w:eastAsia="Times New Roman"/>
          <w:sz w:val="28"/>
          <w:szCs w:val="28"/>
          <w:lang w:eastAsia="ru-RU"/>
        </w:rPr>
        <w:t xml:space="preserve"> </w:t>
      </w:r>
      <w:r w:rsidRPr="00250753">
        <w:rPr>
          <w:rFonts w:eastAsia="Times New Roman"/>
          <w:sz w:val="28"/>
          <w:szCs w:val="28"/>
          <w:lang w:eastAsia="ru-RU"/>
        </w:rPr>
        <w:t>рублей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6C6616">
        <w:rPr>
          <w:sz w:val="28"/>
          <w:szCs w:val="28"/>
        </w:rPr>
        <w:t>(</w:t>
      </w:r>
      <w:r w:rsidR="006C6616">
        <w:rPr>
          <w:sz w:val="28"/>
          <w:szCs w:val="28"/>
        </w:rPr>
        <w:t>общий годовой объем собственных доходов в 20</w:t>
      </w:r>
      <w:r w:rsidR="00175B95">
        <w:rPr>
          <w:sz w:val="28"/>
          <w:szCs w:val="28"/>
        </w:rPr>
        <w:t>2</w:t>
      </w:r>
      <w:r w:rsidR="003D2F59">
        <w:rPr>
          <w:sz w:val="28"/>
          <w:szCs w:val="28"/>
        </w:rPr>
        <w:t>2</w:t>
      </w:r>
      <w:r w:rsidR="006C6616">
        <w:rPr>
          <w:sz w:val="28"/>
          <w:szCs w:val="28"/>
        </w:rPr>
        <w:t xml:space="preserve"> году предусматривается в сумме </w:t>
      </w:r>
      <w:r w:rsidR="003D2F59">
        <w:rPr>
          <w:sz w:val="28"/>
          <w:szCs w:val="28"/>
        </w:rPr>
        <w:t>35038,0</w:t>
      </w:r>
      <w:r w:rsidR="006C6616">
        <w:rPr>
          <w:sz w:val="28"/>
          <w:szCs w:val="28"/>
        </w:rPr>
        <w:t xml:space="preserve"> тыс. руб.),</w:t>
      </w:r>
      <w:r w:rsidR="00DB444E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в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250753">
        <w:rPr>
          <w:rFonts w:eastAsia="Times New Roman"/>
          <w:sz w:val="28"/>
          <w:szCs w:val="28"/>
          <w:lang w:eastAsia="ru-RU"/>
        </w:rPr>
        <w:t>20</w:t>
      </w:r>
      <w:r w:rsidR="00E95A39">
        <w:rPr>
          <w:rFonts w:eastAsia="Times New Roman"/>
          <w:sz w:val="28"/>
          <w:szCs w:val="28"/>
          <w:lang w:eastAsia="ru-RU"/>
        </w:rPr>
        <w:t>2</w:t>
      </w:r>
      <w:r w:rsidR="003D2F59">
        <w:rPr>
          <w:rFonts w:eastAsia="Times New Roman"/>
          <w:sz w:val="28"/>
          <w:szCs w:val="28"/>
          <w:lang w:eastAsia="ru-RU"/>
        </w:rPr>
        <w:t>3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год</w:t>
      </w:r>
      <w:r w:rsidR="006C6616">
        <w:rPr>
          <w:rFonts w:eastAsia="Times New Roman"/>
          <w:sz w:val="28"/>
          <w:szCs w:val="28"/>
          <w:lang w:eastAsia="ru-RU"/>
        </w:rPr>
        <w:t xml:space="preserve">у 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предельный объем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муниципального долга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установлен в сумме </w:t>
      </w:r>
      <w:r w:rsidR="003D2F59">
        <w:rPr>
          <w:rFonts w:eastAsia="Times New Roman"/>
          <w:sz w:val="28"/>
          <w:szCs w:val="28"/>
          <w:lang w:eastAsia="ru-RU"/>
        </w:rPr>
        <w:t>29398</w:t>
      </w:r>
      <w:r w:rsidR="006C6616">
        <w:rPr>
          <w:rFonts w:eastAsia="Times New Roman"/>
          <w:sz w:val="28"/>
          <w:szCs w:val="28"/>
          <w:lang w:eastAsia="ru-RU"/>
        </w:rPr>
        <w:t xml:space="preserve">,0 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тыс.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250753">
        <w:rPr>
          <w:rFonts w:eastAsia="Times New Roman"/>
          <w:sz w:val="28"/>
          <w:szCs w:val="28"/>
          <w:lang w:eastAsia="ru-RU"/>
        </w:rPr>
        <w:t>рублей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6C6616">
        <w:rPr>
          <w:sz w:val="28"/>
          <w:szCs w:val="28"/>
        </w:rPr>
        <w:t>(</w:t>
      </w:r>
      <w:r w:rsidR="006C6616">
        <w:rPr>
          <w:sz w:val="28"/>
          <w:szCs w:val="28"/>
        </w:rPr>
        <w:t>общий годовой объем собственных доходов в 20</w:t>
      </w:r>
      <w:r w:rsidR="00E95A39">
        <w:rPr>
          <w:sz w:val="28"/>
          <w:szCs w:val="28"/>
        </w:rPr>
        <w:t>2</w:t>
      </w:r>
      <w:r w:rsidR="003D2F59">
        <w:rPr>
          <w:sz w:val="28"/>
          <w:szCs w:val="28"/>
        </w:rPr>
        <w:t>3</w:t>
      </w:r>
      <w:r w:rsidR="006C6616">
        <w:rPr>
          <w:sz w:val="28"/>
          <w:szCs w:val="28"/>
        </w:rPr>
        <w:t xml:space="preserve"> году предусматривается в сумме </w:t>
      </w:r>
      <w:r w:rsidR="003D2F59">
        <w:rPr>
          <w:sz w:val="28"/>
          <w:szCs w:val="28"/>
        </w:rPr>
        <w:t>35275,0</w:t>
      </w:r>
      <w:r w:rsidR="006C6616">
        <w:rPr>
          <w:sz w:val="28"/>
          <w:szCs w:val="28"/>
        </w:rPr>
        <w:t xml:space="preserve"> тыс. руб.),</w:t>
      </w:r>
      <w:r w:rsidR="006C6616" w:rsidRPr="00250753">
        <w:rPr>
          <w:sz w:val="28"/>
          <w:szCs w:val="28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в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250753">
        <w:rPr>
          <w:rFonts w:eastAsia="Times New Roman"/>
          <w:sz w:val="28"/>
          <w:szCs w:val="28"/>
          <w:lang w:eastAsia="ru-RU"/>
        </w:rPr>
        <w:t>20</w:t>
      </w:r>
      <w:r w:rsidR="004E30EB">
        <w:rPr>
          <w:rFonts w:eastAsia="Times New Roman"/>
          <w:sz w:val="28"/>
          <w:szCs w:val="28"/>
          <w:lang w:eastAsia="ru-RU"/>
        </w:rPr>
        <w:t>2</w:t>
      </w:r>
      <w:r w:rsidR="003D2F59">
        <w:rPr>
          <w:rFonts w:eastAsia="Times New Roman"/>
          <w:sz w:val="28"/>
          <w:szCs w:val="28"/>
          <w:lang w:eastAsia="ru-RU"/>
        </w:rPr>
        <w:t>4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год</w:t>
      </w:r>
      <w:r w:rsidR="006C6616">
        <w:rPr>
          <w:rFonts w:eastAsia="Times New Roman"/>
          <w:sz w:val="28"/>
          <w:szCs w:val="28"/>
          <w:lang w:eastAsia="ru-RU"/>
        </w:rPr>
        <w:t xml:space="preserve">у 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предельный объем</w:t>
      </w:r>
      <w:r w:rsidR="006C6616" w:rsidRP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  <w:r w:rsidR="006C6616">
        <w:rPr>
          <w:rFonts w:eastAsia="Times New Roman"/>
          <w:sz w:val="28"/>
          <w:szCs w:val="28"/>
          <w:lang w:eastAsia="ru-RU"/>
        </w:rPr>
        <w:t xml:space="preserve"> долга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установлен в сумме </w:t>
      </w:r>
      <w:r w:rsidR="003D2F59">
        <w:rPr>
          <w:rFonts w:eastAsia="Times New Roman"/>
          <w:sz w:val="28"/>
          <w:szCs w:val="28"/>
          <w:lang w:eastAsia="ru-RU"/>
        </w:rPr>
        <w:t>22594</w:t>
      </w:r>
      <w:r w:rsidR="006C6616">
        <w:rPr>
          <w:rFonts w:eastAsia="Times New Roman"/>
          <w:sz w:val="28"/>
          <w:szCs w:val="28"/>
          <w:lang w:eastAsia="ru-RU"/>
        </w:rPr>
        <w:t xml:space="preserve">,0 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тыс.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250753">
        <w:rPr>
          <w:rFonts w:eastAsia="Times New Roman"/>
          <w:sz w:val="28"/>
          <w:szCs w:val="28"/>
          <w:lang w:eastAsia="ru-RU"/>
        </w:rPr>
        <w:t>рублей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6C6616">
        <w:rPr>
          <w:sz w:val="28"/>
          <w:szCs w:val="28"/>
        </w:rPr>
        <w:t>(</w:t>
      </w:r>
      <w:r w:rsidR="006C6616">
        <w:rPr>
          <w:sz w:val="28"/>
          <w:szCs w:val="28"/>
        </w:rPr>
        <w:t>общий годовой объем собственных доходов в 20</w:t>
      </w:r>
      <w:r w:rsidR="004E30EB">
        <w:rPr>
          <w:sz w:val="28"/>
          <w:szCs w:val="28"/>
        </w:rPr>
        <w:t>2</w:t>
      </w:r>
      <w:r w:rsidR="003D2F59">
        <w:rPr>
          <w:sz w:val="28"/>
          <w:szCs w:val="28"/>
        </w:rPr>
        <w:t>4</w:t>
      </w:r>
      <w:r w:rsidR="006C6616">
        <w:rPr>
          <w:sz w:val="28"/>
          <w:szCs w:val="28"/>
        </w:rPr>
        <w:t xml:space="preserve"> году предусматривается в сумме </w:t>
      </w:r>
      <w:r w:rsidR="003D2F59">
        <w:rPr>
          <w:sz w:val="28"/>
          <w:szCs w:val="28"/>
        </w:rPr>
        <w:t>36531,0</w:t>
      </w:r>
      <w:r w:rsidR="006C6616">
        <w:rPr>
          <w:sz w:val="28"/>
          <w:szCs w:val="28"/>
        </w:rPr>
        <w:t xml:space="preserve"> тыс. руб.), что </w:t>
      </w:r>
      <w:r w:rsidR="003D2F59">
        <w:rPr>
          <w:b/>
          <w:sz w:val="28"/>
          <w:szCs w:val="28"/>
        </w:rPr>
        <w:t xml:space="preserve"> </w:t>
      </w:r>
      <w:r w:rsidR="006C6616" w:rsidRPr="006C6616">
        <w:rPr>
          <w:b/>
          <w:sz w:val="28"/>
          <w:szCs w:val="28"/>
        </w:rPr>
        <w:t>соответствует</w:t>
      </w:r>
      <w:r w:rsidR="006C6616" w:rsidRPr="006C6616">
        <w:rPr>
          <w:sz w:val="28"/>
          <w:szCs w:val="28"/>
        </w:rPr>
        <w:t xml:space="preserve"> </w:t>
      </w:r>
      <w:r w:rsidR="006C6616" w:rsidRPr="00250753">
        <w:rPr>
          <w:sz w:val="28"/>
          <w:szCs w:val="28"/>
        </w:rPr>
        <w:t>нормам Бюджетного кодекса РФ</w:t>
      </w:r>
      <w:r w:rsidR="006C6616" w:rsidRPr="006C6616">
        <w:rPr>
          <w:sz w:val="28"/>
          <w:szCs w:val="28"/>
        </w:rPr>
        <w:t>.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250753">
        <w:rPr>
          <w:sz w:val="28"/>
          <w:szCs w:val="28"/>
        </w:rPr>
        <w:t xml:space="preserve"> </w:t>
      </w:r>
      <w:r w:rsidR="008B6EEF" w:rsidRPr="00250753">
        <w:rPr>
          <w:sz w:val="28"/>
          <w:szCs w:val="28"/>
        </w:rPr>
        <w:t xml:space="preserve"> </w:t>
      </w:r>
    </w:p>
    <w:p w:rsidR="00BC75ED" w:rsidRDefault="00BC75ED" w:rsidP="00C00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№1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="002777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отражена Программа </w:t>
      </w:r>
      <w:r w:rsidR="002777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внутренних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7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заимствований </w:t>
      </w:r>
      <w:r w:rsidR="002777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приложении №1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Программа </w:t>
      </w:r>
      <w:r w:rsidR="002777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5ED" w:rsidRDefault="00BC75ED" w:rsidP="00C00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привлечения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ресурсов и погашения долговых обязательств, предусмотренные Программой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заимствований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соответствуют показателям, установленным в источниках внутреннего финансирования дефицита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Решения)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(приложения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B13DAF" w:rsidRPr="00250753" w:rsidRDefault="00B13DAF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465" w:rsidRPr="00250753" w:rsidRDefault="007A6465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</w:t>
      </w:r>
      <w:r w:rsidRPr="004E30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C005F1" w:rsidRPr="004E30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E30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="00C005F1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E85F66" w:rsidRDefault="00E85F66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основные характеристики 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согласно которым:</w:t>
      </w:r>
    </w:p>
    <w:p w:rsidR="00E85F66" w:rsidRPr="00250753" w:rsidRDefault="00E85F66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прогнозируется в сумме: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165801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152482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D0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150454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85F66" w:rsidRDefault="00E85F66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планируется в сумме: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169109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152482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D0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150461,0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85F66" w:rsidRDefault="00E85F66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на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планируется с 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3308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с 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B2A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A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с </w:t>
      </w:r>
      <w:r w:rsidR="00DB2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AA8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F66" w:rsidRDefault="00E85F66" w:rsidP="00051B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1D" w:rsidRPr="00250753" w:rsidRDefault="00051B1D" w:rsidP="00051B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бюджета муниципального района   на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D0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A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представлены в таблице №1 (для сравнения приведены показатели ожидаемого исполнения за 20</w:t>
      </w:r>
      <w:r w:rsidR="00E85F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 </w:t>
      </w:r>
    </w:p>
    <w:p w:rsidR="009F20F0" w:rsidRPr="00250753" w:rsidRDefault="009F20F0" w:rsidP="00051B1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B1D" w:rsidRPr="00250753" w:rsidRDefault="00051B1D" w:rsidP="00051B1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№1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EC4126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EC4126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(</w:t>
      </w:r>
      <w:r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</w:t>
      </w:r>
      <w:r w:rsidR="00EC4126"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лей)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2507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33"/>
        <w:gridCol w:w="1134"/>
        <w:gridCol w:w="2126"/>
        <w:gridCol w:w="1019"/>
        <w:gridCol w:w="1188"/>
      </w:tblGrid>
      <w:tr w:rsidR="00051B1D" w:rsidRPr="00250753" w:rsidTr="00990643">
        <w:trPr>
          <w:trHeight w:val="7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D0B7D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D0B7D" w:rsidRDefault="00051B1D" w:rsidP="009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Ожидаемое исполнение за 20</w:t>
            </w:r>
            <w:r w:rsidR="00E85F6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98042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094DE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98042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051B1D" w:rsidRPr="002D0B7D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2D0B7D" w:rsidRDefault="00051B1D" w:rsidP="0005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Изменения</w:t>
            </w:r>
            <w:r w:rsidR="009F20F0"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   </w:t>
            </w:r>
            <w:r w:rsidR="00990643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</w:t>
            </w:r>
            <w:r w:rsidR="009F20F0"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</w:t>
            </w:r>
            <w:r w:rsidR="00990643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(</w:t>
            </w:r>
            <w:r w:rsidR="009F20F0"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20</w:t>
            </w:r>
            <w:r w:rsidR="00094DEC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98042B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9F20F0"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год к 20</w:t>
            </w:r>
            <w:r w:rsidR="00E85F66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98042B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1</w:t>
            </w:r>
            <w:r w:rsidR="009F20F0"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году)</w:t>
            </w: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, увеличение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(+)</w:t>
            </w:r>
            <w:proofErr w:type="gramEnd"/>
          </w:p>
          <w:p w:rsidR="00051B1D" w:rsidRPr="002D0B7D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уменьшение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(-)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D0B7D" w:rsidRDefault="00051B1D" w:rsidP="009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06032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98042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051B1D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6D0DE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98042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</w:p>
          <w:p w:rsidR="00051B1D" w:rsidRPr="002D0B7D" w:rsidRDefault="00051B1D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51B1D" w:rsidRPr="00250753" w:rsidTr="00990643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50753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250753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50753" w:rsidRDefault="002B78F2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250753" w:rsidRDefault="002B78F2" w:rsidP="00051B1D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50753" w:rsidRDefault="002B78F2" w:rsidP="00051B1D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50753" w:rsidRDefault="002B78F2" w:rsidP="00051B1D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8042B" w:rsidRPr="00250753" w:rsidTr="0099064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2B" w:rsidRPr="0098042B" w:rsidRDefault="0098042B" w:rsidP="0098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98042B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2B" w:rsidRPr="0098042B" w:rsidRDefault="0098042B" w:rsidP="009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2B" w:rsidRPr="0098042B" w:rsidRDefault="0098042B" w:rsidP="009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2B" w:rsidRPr="0098042B" w:rsidRDefault="0098042B" w:rsidP="009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2B" w:rsidRPr="0098042B" w:rsidRDefault="0098042B" w:rsidP="009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2B" w:rsidRPr="0098042B" w:rsidRDefault="0098042B" w:rsidP="009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051B1D" w:rsidRPr="00250753" w:rsidTr="0099064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051B1D" w:rsidP="0005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Доходы всего, в том числе: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98042B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188752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476A5E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165801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-22951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152482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150454</w:t>
            </w:r>
          </w:p>
        </w:tc>
      </w:tr>
      <w:tr w:rsidR="00051B1D" w:rsidRPr="00250753" w:rsidTr="0099064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051B1D" w:rsidP="0005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98042B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154639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476A5E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130763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476A5E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-23876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476A5E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117207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113923</w:t>
            </w:r>
          </w:p>
        </w:tc>
      </w:tr>
      <w:tr w:rsidR="009F20F0" w:rsidRPr="00250753" w:rsidTr="0099064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9F20F0" w:rsidP="0005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98042B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+925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35275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36531</w:t>
            </w:r>
          </w:p>
        </w:tc>
      </w:tr>
      <w:tr w:rsidR="009F20F0" w:rsidRPr="00250753" w:rsidTr="0099064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9F20F0" w:rsidP="0005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196891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169109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-27782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152482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150461</w:t>
            </w:r>
          </w:p>
        </w:tc>
      </w:tr>
      <w:tr w:rsidR="009F20F0" w:rsidRPr="00250753" w:rsidTr="00990643">
        <w:trPr>
          <w:trHeight w:val="6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9F20F0" w:rsidP="0005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Дефицит</w:t>
            </w:r>
            <w:proofErr w:type="gramStart"/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(-)</w:t>
            </w:r>
            <w:proofErr w:type="gramEnd"/>
          </w:p>
          <w:p w:rsidR="009F20F0" w:rsidRPr="00A35C0A" w:rsidRDefault="009F20F0" w:rsidP="0005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Профицит</w:t>
            </w:r>
            <w:proofErr w:type="gramStart"/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(+)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-8139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-3308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+4831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476A5E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-7</w:t>
            </w:r>
          </w:p>
        </w:tc>
      </w:tr>
    </w:tbl>
    <w:p w:rsidR="00C749D0" w:rsidRPr="00250753" w:rsidRDefault="00C749D0" w:rsidP="00C7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C749D0" w:rsidRPr="00250753" w:rsidRDefault="00C749D0" w:rsidP="00C7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Проект Решения, представленный на рассмотрение в Собрание представителей муниципального района, подготовлен в рамках действующего бюджетного законодательства, в нем соблюден принцип сбалансированности бюджетов (статья 33 Бюджетного кодекса РФ).   </w:t>
      </w:r>
    </w:p>
    <w:p w:rsidR="00C749D0" w:rsidRPr="00250753" w:rsidRDefault="00C749D0" w:rsidP="00C7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9D0" w:rsidRPr="00250753" w:rsidRDefault="00C749D0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оходы   бюджета муниципального района</w:t>
      </w:r>
    </w:p>
    <w:p w:rsidR="00CD6816" w:rsidRDefault="00C749D0" w:rsidP="00C749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</w:p>
    <w:p w:rsidR="00C749D0" w:rsidRPr="00250753" w:rsidRDefault="00C749D0" w:rsidP="00C749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доходов бюджета муниципального района на 20</w:t>
      </w:r>
      <w:r w:rsidR="00BF1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 w:rsidR="00B154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E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530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E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представлены в таблице №2 (для сравнения приведены показатели 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исполнения на 01.1</w:t>
      </w:r>
      <w:r w:rsidR="00A50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B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E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ожидаемого исполнения за 20</w:t>
      </w:r>
      <w:r w:rsidR="007B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E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749D0" w:rsidRPr="00250753" w:rsidRDefault="00C749D0" w:rsidP="00C749D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9D0" w:rsidRPr="00250753" w:rsidRDefault="00C749D0" w:rsidP="00C749D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№2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="00EC4126"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</w:t>
      </w:r>
      <w:r w:rsidR="00EC4126"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лей)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2507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701"/>
        <w:gridCol w:w="1276"/>
        <w:gridCol w:w="1276"/>
        <w:gridCol w:w="1356"/>
      </w:tblGrid>
      <w:tr w:rsidR="00C749D0" w:rsidRPr="00250753" w:rsidTr="00990643">
        <w:trPr>
          <w:trHeight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D0B7D" w:rsidRDefault="00C749D0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D0B7D" w:rsidRDefault="0082069A" w:rsidP="0084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Фактическое исполнение на 01.1</w:t>
            </w:r>
            <w:r w:rsidR="00A5075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.20</w:t>
            </w:r>
            <w:r w:rsidR="007B590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847EB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D0B7D" w:rsidRDefault="00C749D0" w:rsidP="0084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Ожидаемое исполнение за 20</w:t>
            </w:r>
            <w:r w:rsidR="007B590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847EB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="00B1541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BF137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847EB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</w:t>
            </w:r>
          </w:p>
          <w:p w:rsidR="00C749D0" w:rsidRPr="002D0B7D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B1541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847EB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</w:p>
          <w:p w:rsidR="00C749D0" w:rsidRPr="002D0B7D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</w:t>
            </w:r>
            <w:r w:rsidR="000530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  <w:r w:rsidR="00847EB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  <w:r w:rsidRPr="002507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C749D0" w:rsidRPr="00250753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год</w:t>
            </w:r>
          </w:p>
        </w:tc>
      </w:tr>
      <w:tr w:rsidR="00C749D0" w:rsidRPr="00250753" w:rsidTr="00990643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50753" w:rsidRDefault="00C749D0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250753" w:rsidRDefault="00C749D0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50753" w:rsidRDefault="002B78F2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250753" w:rsidRDefault="002B78F2" w:rsidP="00C749D0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50753" w:rsidRDefault="002B78F2" w:rsidP="00C749D0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50753" w:rsidRDefault="002B78F2" w:rsidP="00C749D0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749D0" w:rsidRPr="00250753" w:rsidTr="009906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C749D0" w:rsidP="00A3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Доходы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847EB5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125599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847EB5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188752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847EB5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165801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847EB5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152482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926901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150454</w:t>
            </w:r>
          </w:p>
        </w:tc>
      </w:tr>
      <w:tr w:rsidR="0082069A" w:rsidRPr="00250753" w:rsidTr="009906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2069A" w:rsidP="00C7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47EB5" w:rsidP="007B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47EB5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47EB5" w:rsidP="0084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926901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27870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926901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29100</w:t>
            </w:r>
          </w:p>
        </w:tc>
      </w:tr>
      <w:tr w:rsidR="0082069A" w:rsidRPr="00250753" w:rsidTr="009906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2069A" w:rsidP="00C7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47EB5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47EB5" w:rsidP="00B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47EB5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926901" w:rsidP="00D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926901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7431</w:t>
            </w:r>
          </w:p>
        </w:tc>
      </w:tr>
      <w:tr w:rsidR="0082069A" w:rsidRPr="00250753" w:rsidTr="009906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2069A" w:rsidP="00C7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47EB5" w:rsidP="00C0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47EB5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154639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47EB5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C00658" w:rsidRDefault="00926901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117207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C00658" w:rsidRDefault="00926901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113923</w:t>
            </w:r>
          </w:p>
        </w:tc>
      </w:tr>
    </w:tbl>
    <w:p w:rsidR="00CD6816" w:rsidRDefault="00CD6816" w:rsidP="00C7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D0" w:rsidRPr="00250753" w:rsidRDefault="00C749D0" w:rsidP="00C7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бюджета на 20</w:t>
      </w:r>
      <w:r w:rsidR="00CD68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налоговые доходы – 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>26699</w:t>
      </w:r>
      <w:r w:rsidR="0069667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Неналоговые доходы прогнозируются в сумме 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>8339</w:t>
      </w:r>
      <w:r w:rsidR="002B78F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доходов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безвозмездные поступления – в сумме 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>130763</w:t>
      </w:r>
      <w:r w:rsidR="002B78F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>78,9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доходов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7353E" w:rsidRPr="00250753" w:rsidRDefault="00B7353E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6901" w:rsidRDefault="00926901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6901" w:rsidRDefault="00926901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6901" w:rsidRDefault="00926901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7353E" w:rsidRPr="00250753" w:rsidRDefault="00B7353E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9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Налоговые доходы</w:t>
      </w:r>
      <w:r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C4126"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</w:t>
      </w:r>
      <w:r w:rsidR="002B78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993"/>
        <w:gridCol w:w="2126"/>
        <w:gridCol w:w="992"/>
        <w:gridCol w:w="1073"/>
      </w:tblGrid>
      <w:tr w:rsidR="00B7353E" w:rsidRPr="00250753" w:rsidTr="00990643">
        <w:trPr>
          <w:trHeight w:val="7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D0B7D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D0B7D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Ожидаемое исполнение </w:t>
            </w:r>
          </w:p>
          <w:p w:rsidR="00B7353E" w:rsidRPr="002D0B7D" w:rsidRDefault="00B7353E" w:rsidP="0092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 20</w:t>
            </w:r>
            <w:r w:rsidR="00BC230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92690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CD681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92690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</w:p>
          <w:p w:rsidR="00B7353E" w:rsidRPr="002D0B7D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2D0B7D" w:rsidRDefault="00B7353E" w:rsidP="00B7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Изменения (20</w:t>
            </w:r>
            <w:r w:rsidR="00CD6816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926901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год к 20</w:t>
            </w:r>
            <w:r w:rsidR="00BC2300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926901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1</w:t>
            </w: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году), увеличение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(+)</w:t>
            </w:r>
            <w:proofErr w:type="gramEnd"/>
          </w:p>
          <w:p w:rsidR="00B7353E" w:rsidRPr="002D0B7D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уменьшение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D0B7D" w:rsidRDefault="00B7353E" w:rsidP="0092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D921B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92690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183F2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92690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B7353E" w:rsidRPr="002D0B7D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</w:tr>
      <w:tr w:rsidR="00B7353E" w:rsidRPr="00250753" w:rsidTr="00990643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50753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250753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50753" w:rsidRDefault="002B78F2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250753" w:rsidRDefault="002B78F2" w:rsidP="00B7353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50753" w:rsidRDefault="002B78F2" w:rsidP="00B7353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50753" w:rsidRDefault="002B78F2" w:rsidP="00B7353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353E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B7353E" w:rsidP="00A3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Налоговые доходы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D921B3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D921B3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+1178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27870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29100</w:t>
            </w:r>
          </w:p>
        </w:tc>
      </w:tr>
      <w:tr w:rsidR="00B7353E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B7353E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5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24166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25350</w:t>
            </w:r>
          </w:p>
        </w:tc>
      </w:tr>
      <w:tr w:rsidR="00D921B3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D921B3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УСН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926901" w:rsidP="005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926901" w:rsidP="005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1996</w:t>
            </w:r>
          </w:p>
        </w:tc>
      </w:tr>
      <w:tr w:rsidR="00B7353E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B7353E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E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B7353E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B7353E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2B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157</w:t>
            </w:r>
          </w:p>
        </w:tc>
      </w:tr>
      <w:tr w:rsidR="002B78F2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Pr="00A35C0A" w:rsidRDefault="002B78F2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Pr="00A35C0A" w:rsidRDefault="00926901" w:rsidP="004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242</w:t>
            </w:r>
          </w:p>
        </w:tc>
      </w:tr>
      <w:tr w:rsidR="00B7353E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B7353E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4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926901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FC5BA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1355</w:t>
            </w:r>
          </w:p>
        </w:tc>
      </w:tr>
    </w:tbl>
    <w:p w:rsidR="002136C7" w:rsidRDefault="002136C7" w:rsidP="001A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6C7" w:rsidRDefault="001A05B5" w:rsidP="001A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 на доходы физических лиц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на 20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          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23037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ожидаемое исполнение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                       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21529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Отклонение в 20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+ 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1508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 ожидаемых поступлений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136C7" w:rsidRDefault="00706ABF" w:rsidP="001A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роста на 20</w:t>
      </w:r>
      <w:r w:rsidR="004A7B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017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предусмотрена.</w:t>
      </w:r>
      <w:r w:rsidR="001A05B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5B5" w:rsidRDefault="001A05B5" w:rsidP="001A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данного налога от общей суммы </w:t>
      </w:r>
      <w:r w:rsidR="00795BCD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составляет 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86,3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D291B" w:rsidRDefault="008D291B" w:rsidP="0021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C7" w:rsidRDefault="004A7BFA" w:rsidP="0021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Налог, взимаемый в связи с применением УСН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A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на 20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1904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ожидаемое исполнение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 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1716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2136C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в 20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6C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+ 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136C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="002136C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 ожидаемых поступлений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6C7" w:rsidRDefault="004A7BFA" w:rsidP="004A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на 202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предусмотрена.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BFA" w:rsidRDefault="004A7BFA" w:rsidP="004A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данного налога от общей суммы налоговых доходов составляет 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D291B" w:rsidRDefault="008D291B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A7C" w:rsidRDefault="00795BCD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налог на вмененный доход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 на 20</w:t>
      </w:r>
      <w:r w:rsidR="0021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2-2024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F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 рублей в связи с его ликвидацией.</w:t>
      </w:r>
    </w:p>
    <w:p w:rsidR="00795BCD" w:rsidRPr="00250753" w:rsidRDefault="00FC5BAB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91B" w:rsidRDefault="008D291B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A7C" w:rsidRDefault="00795BCD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Единый сельскохозяйственный налог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</w:t>
      </w:r>
      <w:r w:rsidR="0017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52 тыс. рублей 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поступления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73A7C" w:rsidRDefault="007E33A2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инамика роста на 20</w:t>
      </w:r>
      <w:r w:rsidR="00E158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предусмотрена.</w:t>
      </w:r>
    </w:p>
    <w:p w:rsidR="00795BCD" w:rsidRDefault="00795BCD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составляет 0,</w:t>
      </w:r>
      <w:r w:rsidR="000C3D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E33A2" w:rsidRDefault="007E33A2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894" w:rsidRDefault="00E15894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Налог, взимаемый в связи с применением патентной системы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7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A7C" w:rsidRPr="0017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7C" w:rsidRPr="0017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в сумме 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что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106 тыс. рублей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исполнения 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E33A2" w:rsidRPr="007E33A2" w:rsidRDefault="007E33A2" w:rsidP="007E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роста на 2023-2024 годы предусмотрена. </w:t>
      </w:r>
    </w:p>
    <w:p w:rsidR="007E33A2" w:rsidRPr="00E15894" w:rsidRDefault="007E33A2" w:rsidP="007E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данного налога от общей суммы налоговых доходов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D291B" w:rsidRDefault="008D291B" w:rsidP="00795B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A7C" w:rsidRDefault="00795BCD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Государственная пошлина  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>определена  на  20</w:t>
      </w:r>
      <w:r w:rsidR="00173A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33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 xml:space="preserve"> год   в сумме </w:t>
      </w:r>
      <w:r w:rsidR="008D291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7E33A2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706AB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8D291B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</w:t>
      </w:r>
      <w:r w:rsidR="00E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8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поступления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A8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73A7C" w:rsidRDefault="00706ABF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на 20</w:t>
      </w:r>
      <w:r w:rsidR="00E158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E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BCD" w:rsidRPr="00250753" w:rsidRDefault="00795BCD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hAnsi="Times New Roman" w:cs="Times New Roman"/>
          <w:color w:val="000000"/>
          <w:sz w:val="28"/>
          <w:szCs w:val="28"/>
        </w:rPr>
        <w:t>Удельный вес</w:t>
      </w:r>
      <w:r w:rsidR="00707A8E" w:rsidRPr="00250753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0C3D48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7E33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53E" w:rsidRPr="00250753" w:rsidRDefault="00B7353E" w:rsidP="00B73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A8E" w:rsidRPr="00250753" w:rsidRDefault="00707A8E" w:rsidP="0070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E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еналоговые доходы</w:t>
      </w:r>
      <w:r w:rsidRPr="001E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579" w:rsidRPr="001E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4126" w:rsidRPr="001E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06ABF" w:rsidRPr="001E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260"/>
        <w:gridCol w:w="1800"/>
        <w:gridCol w:w="1152"/>
        <w:gridCol w:w="1188"/>
      </w:tblGrid>
      <w:tr w:rsidR="00707A8E" w:rsidRPr="00250753" w:rsidTr="001D65B6">
        <w:trPr>
          <w:trHeight w:val="7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Ожидаемое исполнение </w:t>
            </w:r>
          </w:p>
          <w:p w:rsidR="00707A8E" w:rsidRPr="00A35C0A" w:rsidRDefault="00707A8E" w:rsidP="00A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 20</w:t>
            </w:r>
            <w:r w:rsidR="000C3D4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A362F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707A8E" w:rsidP="00A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492C0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A362F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Изменения (20</w:t>
            </w:r>
            <w:r w:rsidR="00492C01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A362F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год к 20</w:t>
            </w:r>
            <w:r w:rsidR="000C3D48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A362F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1</w:t>
            </w: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году), увеличение</w:t>
            </w:r>
            <w:proofErr w:type="gramStart"/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(+)</w:t>
            </w:r>
            <w:proofErr w:type="gramEnd"/>
          </w:p>
          <w:p w:rsidR="00707A8E" w:rsidRPr="00A35C0A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уменьшение</w:t>
            </w:r>
            <w:proofErr w:type="gramStart"/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(-)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2" w:rsidRDefault="00707A8E" w:rsidP="00C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CA1CA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A362F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</w:p>
          <w:p w:rsidR="00707A8E" w:rsidRPr="00A35C0A" w:rsidRDefault="00707A8E" w:rsidP="00C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2" w:rsidRDefault="00707A8E" w:rsidP="00C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0F3DA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A362F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</w:p>
          <w:p w:rsidR="00707A8E" w:rsidRPr="00A35C0A" w:rsidRDefault="00707A8E" w:rsidP="00C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07A8E" w:rsidRPr="00250753" w:rsidTr="001D65B6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2571A1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2571A1" w:rsidP="00707A8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2571A1" w:rsidP="00707A8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2571A1" w:rsidP="00707A8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07A8E" w:rsidRPr="00250753" w:rsidTr="001D65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A3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Неналоговые доходы</w:t>
            </w:r>
            <w:r w:rsidR="00A35C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35C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1E07DC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1E07DC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8339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1E07DC" w:rsidRDefault="005672A3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1E07DC" w:rsidRDefault="00A362FA" w:rsidP="0049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1E07DC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7431</w:t>
            </w:r>
          </w:p>
        </w:tc>
      </w:tr>
      <w:tr w:rsidR="00707A8E" w:rsidRPr="00250753" w:rsidTr="001D65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0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5672A3" w:rsidP="00F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0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6328</w:t>
            </w:r>
          </w:p>
        </w:tc>
      </w:tr>
      <w:tr w:rsidR="00707A8E" w:rsidRPr="00250753" w:rsidTr="001D65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5672A3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117</w:t>
            </w:r>
          </w:p>
        </w:tc>
      </w:tr>
      <w:tr w:rsidR="00707A8E" w:rsidRPr="00250753" w:rsidTr="001D65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A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5672A3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-469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19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707A8E" w:rsidRPr="00250753" w:rsidTr="001D65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DB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A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5672A3" w:rsidP="00F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A362FA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986</w:t>
            </w:r>
          </w:p>
        </w:tc>
      </w:tr>
    </w:tbl>
    <w:p w:rsidR="005D1757" w:rsidRDefault="00F64579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Доходы от использования имущества, находящегося в   муниципальной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собственности,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запланированы на  20</w:t>
      </w:r>
      <w:r w:rsidR="0049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C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6328</w:t>
      </w:r>
      <w:r w:rsidR="00DB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="00DB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83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DB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 w:rsidR="0083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B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C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3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D4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77,0</w:t>
      </w:r>
      <w:r w:rsidR="00D4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руб.(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 w:rsidR="0083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4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1F0" w:rsidRPr="00250753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вида доходов от общей суммы неналоговых доходов 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A362FA">
        <w:rPr>
          <w:rFonts w:ascii="Times New Roman" w:eastAsia="Times New Roman" w:hAnsi="Times New Roman" w:cs="Times New Roman"/>
          <w:sz w:val="28"/>
          <w:szCs w:val="28"/>
          <w:lang w:eastAsia="ru-RU"/>
        </w:rPr>
        <w:t>75,9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D1757" w:rsidRDefault="005D1757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757" w:rsidRDefault="007E66D9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Платежи при пользовании природными ресурсами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прогнозируется </w:t>
      </w:r>
      <w:r w:rsidR="00E56939"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Управления  по технологическому и экологическому надзору по Самарской области.</w:t>
      </w:r>
      <w:r w:rsidR="00ED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2101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9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запланировано в сумме 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руб., что на 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тыс. руб.(17%) меньше</w:t>
      </w:r>
      <w:r w:rsidR="00D4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ожидаемых поступлений за 20</w:t>
      </w:r>
      <w:r w:rsidR="005D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82101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на 20</w:t>
      </w:r>
      <w:r w:rsidR="00D40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374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D4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предусмотрена.</w:t>
      </w:r>
    </w:p>
    <w:p w:rsidR="00ED31F0" w:rsidRPr="00250753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A362FA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D1757" w:rsidRDefault="005D1757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757" w:rsidRDefault="00E56939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продажи материальных и нематериальных активов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спрогнозированы  по данным Комитета по управлению муниципальным имуществом</w:t>
      </w:r>
      <w:r w:rsidR="00E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имущества.</w:t>
      </w:r>
    </w:p>
    <w:p w:rsidR="005D1757" w:rsidRDefault="00287821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36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поступления в размере </w:t>
      </w:r>
      <w:r w:rsidR="00A362FA">
        <w:rPr>
          <w:rFonts w:ascii="Times New Roman" w:eastAsia="Times New Roman" w:hAnsi="Times New Roman" w:cs="Times New Roman"/>
          <w:sz w:val="28"/>
          <w:szCs w:val="28"/>
          <w:lang w:eastAsia="ru-RU"/>
        </w:rPr>
        <w:t>959</w:t>
      </w:r>
      <w:r w:rsid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36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доходы от продаж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B82101" w:rsidRDefault="005D1757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составляет  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D1757" w:rsidRDefault="005D1757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57" w:rsidRDefault="00E56939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Штрафы, санкции, возмещение ущерба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по</w:t>
      </w:r>
      <w:r w:rsidR="00E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администраторов доходов. </w:t>
      </w:r>
    </w:p>
    <w:p w:rsidR="00B82101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в сумме 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что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120 тыс. руб.(12,8%)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ожидаемых поступлений за 20</w:t>
      </w:r>
      <w:r w:rsid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01" w:rsidRDefault="00B37CC4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3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инамика роста на 20</w:t>
      </w:r>
      <w:r w:rsidR="00D40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1F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374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предусмотрена.</w:t>
      </w:r>
      <w:r w:rsidR="00ED31F0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1F0"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31F0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>11,3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52F93" w:rsidRPr="00250753" w:rsidRDefault="00552F93" w:rsidP="0055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2A3" w:rsidRDefault="005672A3" w:rsidP="0055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579" w:rsidRPr="00250753" w:rsidRDefault="00552F93" w:rsidP="0055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</w:t>
      </w:r>
      <w:r w:rsidRPr="00D9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звозмездные поступления </w:t>
      </w:r>
      <w:r w:rsidRPr="00D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560"/>
        <w:gridCol w:w="2233"/>
      </w:tblGrid>
      <w:tr w:rsidR="00EB39E8" w:rsidRPr="00250753" w:rsidTr="00A35C0A">
        <w:tc>
          <w:tcPr>
            <w:tcW w:w="3510" w:type="dxa"/>
          </w:tcPr>
          <w:p w:rsidR="00EB39E8" w:rsidRPr="002D0B7D" w:rsidRDefault="00EB39E8" w:rsidP="00EB39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</w:tcPr>
          <w:p w:rsidR="00EB39E8" w:rsidRPr="002D0B7D" w:rsidRDefault="00EB39E8" w:rsidP="005672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Ожидаемое исполнение за 20</w:t>
            </w:r>
            <w:r w:rsidR="005D1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5672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2D0B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60" w:type="dxa"/>
          </w:tcPr>
          <w:p w:rsidR="00EB39E8" w:rsidRPr="002D0B7D" w:rsidRDefault="00552F93" w:rsidP="005672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D911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5672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2D0B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233" w:type="dxa"/>
          </w:tcPr>
          <w:p w:rsidR="00552F93" w:rsidRPr="002D0B7D" w:rsidRDefault="00552F93" w:rsidP="0055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Изменения    увеличение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(+)</w:t>
            </w:r>
            <w:proofErr w:type="gramEnd"/>
          </w:p>
          <w:p w:rsidR="00EB39E8" w:rsidRPr="002D0B7D" w:rsidRDefault="00552F93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уменьшение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(-)</w:t>
            </w:r>
            <w:proofErr w:type="gramEnd"/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52F93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перечисления, в том числе</w:t>
            </w:r>
            <w:r w:rsid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8" w:type="dxa"/>
          </w:tcPr>
          <w:p w:rsidR="00552F93" w:rsidRPr="004C3B87" w:rsidRDefault="009D4253" w:rsidP="00B37CC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42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154639</w:t>
            </w:r>
          </w:p>
        </w:tc>
        <w:tc>
          <w:tcPr>
            <w:tcW w:w="1560" w:type="dxa"/>
          </w:tcPr>
          <w:p w:rsidR="00552F93" w:rsidRPr="00D40BE7" w:rsidRDefault="009D4253" w:rsidP="00552F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130763</w:t>
            </w:r>
          </w:p>
        </w:tc>
        <w:tc>
          <w:tcPr>
            <w:tcW w:w="2233" w:type="dxa"/>
          </w:tcPr>
          <w:p w:rsidR="00552F93" w:rsidRPr="00A35C0A" w:rsidRDefault="00C44F7F" w:rsidP="00552F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-23876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52F93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Дотация на выравнивание</w:t>
            </w:r>
            <w:r w:rsidR="002571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уровня</w:t>
            </w:r>
            <w:r w:rsid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бюджетной обеспеченности</w:t>
            </w:r>
          </w:p>
        </w:tc>
        <w:tc>
          <w:tcPr>
            <w:tcW w:w="2268" w:type="dxa"/>
          </w:tcPr>
          <w:p w:rsidR="00552F93" w:rsidRPr="00A35C0A" w:rsidRDefault="009D4253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36787</w:t>
            </w:r>
          </w:p>
        </w:tc>
        <w:tc>
          <w:tcPr>
            <w:tcW w:w="1560" w:type="dxa"/>
          </w:tcPr>
          <w:p w:rsidR="00552F93" w:rsidRPr="00A35C0A" w:rsidRDefault="009D4253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37324</w:t>
            </w:r>
          </w:p>
        </w:tc>
        <w:tc>
          <w:tcPr>
            <w:tcW w:w="2233" w:type="dxa"/>
          </w:tcPr>
          <w:p w:rsidR="00552F93" w:rsidRPr="00A35C0A" w:rsidRDefault="00C44F7F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+537</w:t>
            </w:r>
          </w:p>
        </w:tc>
      </w:tr>
      <w:tr w:rsidR="00B37CC4" w:rsidRPr="00250753" w:rsidTr="00A35C0A">
        <w:tc>
          <w:tcPr>
            <w:tcW w:w="3510" w:type="dxa"/>
          </w:tcPr>
          <w:p w:rsidR="00B37CC4" w:rsidRPr="00A35C0A" w:rsidRDefault="00B37CC4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Дотация на стимулирование</w:t>
            </w:r>
          </w:p>
        </w:tc>
        <w:tc>
          <w:tcPr>
            <w:tcW w:w="2268" w:type="dxa"/>
          </w:tcPr>
          <w:p w:rsidR="00B37CC4" w:rsidRDefault="009D4253" w:rsidP="009D4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3341</w:t>
            </w:r>
          </w:p>
        </w:tc>
        <w:tc>
          <w:tcPr>
            <w:tcW w:w="1560" w:type="dxa"/>
          </w:tcPr>
          <w:p w:rsidR="00B37CC4" w:rsidRPr="00A35C0A" w:rsidRDefault="009D4253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33" w:type="dxa"/>
          </w:tcPr>
          <w:p w:rsidR="00B37CC4" w:rsidRPr="00A35C0A" w:rsidRDefault="00C44F7F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-3341</w:t>
            </w:r>
          </w:p>
        </w:tc>
      </w:tr>
      <w:tr w:rsidR="00D911DE" w:rsidRPr="00250753" w:rsidTr="00A35C0A">
        <w:tc>
          <w:tcPr>
            <w:tcW w:w="3510" w:type="dxa"/>
          </w:tcPr>
          <w:p w:rsidR="00D911DE" w:rsidRDefault="00D911DE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Дотация на сбалансированность бюджетов</w:t>
            </w:r>
          </w:p>
        </w:tc>
        <w:tc>
          <w:tcPr>
            <w:tcW w:w="2268" w:type="dxa"/>
          </w:tcPr>
          <w:p w:rsidR="00D911DE" w:rsidRDefault="009D4253" w:rsidP="00D911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35766</w:t>
            </w:r>
          </w:p>
        </w:tc>
        <w:tc>
          <w:tcPr>
            <w:tcW w:w="1560" w:type="dxa"/>
          </w:tcPr>
          <w:p w:rsidR="00D911DE" w:rsidRPr="00A35C0A" w:rsidRDefault="009D4253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35766</w:t>
            </w:r>
          </w:p>
        </w:tc>
        <w:tc>
          <w:tcPr>
            <w:tcW w:w="2233" w:type="dxa"/>
          </w:tcPr>
          <w:p w:rsidR="00D911DE" w:rsidRPr="00A35C0A" w:rsidRDefault="00C44F7F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D1757" w:rsidP="005D1757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52F93"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="00552F93"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убсидии</w:t>
            </w:r>
          </w:p>
        </w:tc>
        <w:tc>
          <w:tcPr>
            <w:tcW w:w="2268" w:type="dxa"/>
          </w:tcPr>
          <w:p w:rsidR="00552F93" w:rsidRPr="00A35C0A" w:rsidRDefault="009D4253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32635</w:t>
            </w:r>
          </w:p>
        </w:tc>
        <w:tc>
          <w:tcPr>
            <w:tcW w:w="1560" w:type="dxa"/>
          </w:tcPr>
          <w:p w:rsidR="00552F93" w:rsidRPr="00A35C0A" w:rsidRDefault="009D4253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17217</w:t>
            </w:r>
          </w:p>
        </w:tc>
        <w:tc>
          <w:tcPr>
            <w:tcW w:w="2233" w:type="dxa"/>
          </w:tcPr>
          <w:p w:rsidR="00552F93" w:rsidRPr="00A35C0A" w:rsidRDefault="00C44F7F" w:rsidP="00C44F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-15418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52F93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</w:t>
            </w:r>
          </w:p>
        </w:tc>
        <w:tc>
          <w:tcPr>
            <w:tcW w:w="2268" w:type="dxa"/>
          </w:tcPr>
          <w:p w:rsidR="00552F93" w:rsidRPr="00A35C0A" w:rsidRDefault="009D4253" w:rsidP="00CD58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32221</w:t>
            </w:r>
          </w:p>
        </w:tc>
        <w:tc>
          <w:tcPr>
            <w:tcW w:w="1560" w:type="dxa"/>
          </w:tcPr>
          <w:p w:rsidR="00552F93" w:rsidRPr="00A35C0A" w:rsidRDefault="007D361D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33079</w:t>
            </w:r>
          </w:p>
        </w:tc>
        <w:tc>
          <w:tcPr>
            <w:tcW w:w="2233" w:type="dxa"/>
          </w:tcPr>
          <w:p w:rsidR="00552F93" w:rsidRPr="00A35C0A" w:rsidRDefault="00C44F7F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+858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52F93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Межбюджетные  трансферты</w:t>
            </w:r>
          </w:p>
        </w:tc>
        <w:tc>
          <w:tcPr>
            <w:tcW w:w="2268" w:type="dxa"/>
          </w:tcPr>
          <w:p w:rsidR="00552F93" w:rsidRPr="00A35C0A" w:rsidRDefault="009D4253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560" w:type="dxa"/>
          </w:tcPr>
          <w:p w:rsidR="00552F93" w:rsidRPr="00A35C0A" w:rsidRDefault="007D361D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33" w:type="dxa"/>
          </w:tcPr>
          <w:p w:rsidR="00552F93" w:rsidRPr="00A35C0A" w:rsidRDefault="00C44F7F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-153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52F93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Межбюджетные трансферты от поселений</w:t>
            </w:r>
          </w:p>
        </w:tc>
        <w:tc>
          <w:tcPr>
            <w:tcW w:w="2268" w:type="dxa"/>
          </w:tcPr>
          <w:p w:rsidR="00552F93" w:rsidRPr="00A35C0A" w:rsidRDefault="009D4253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12356</w:t>
            </w:r>
          </w:p>
        </w:tc>
        <w:tc>
          <w:tcPr>
            <w:tcW w:w="1560" w:type="dxa"/>
          </w:tcPr>
          <w:p w:rsidR="00552F93" w:rsidRPr="00A35C0A" w:rsidRDefault="007D361D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4627</w:t>
            </w:r>
          </w:p>
        </w:tc>
        <w:tc>
          <w:tcPr>
            <w:tcW w:w="2233" w:type="dxa"/>
          </w:tcPr>
          <w:p w:rsidR="00552F93" w:rsidRPr="00A35C0A" w:rsidRDefault="00C44F7F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-7729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D911DE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Прочие безвозмездные поступления (</w:t>
            </w:r>
            <w:r w:rsidR="00552F93"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Финансовая  помощь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552F93" w:rsidRPr="00A35C0A" w:rsidRDefault="009D4253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1560" w:type="dxa"/>
          </w:tcPr>
          <w:p w:rsidR="00552F93" w:rsidRPr="00A35C0A" w:rsidRDefault="007D361D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2750</w:t>
            </w:r>
          </w:p>
        </w:tc>
        <w:tc>
          <w:tcPr>
            <w:tcW w:w="2233" w:type="dxa"/>
          </w:tcPr>
          <w:p w:rsidR="00552F93" w:rsidRPr="00A35C0A" w:rsidRDefault="00C44F7F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+1370</w:t>
            </w:r>
          </w:p>
        </w:tc>
      </w:tr>
    </w:tbl>
    <w:p w:rsidR="00C80F63" w:rsidRDefault="00C80F63" w:rsidP="00A7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FB" w:rsidRDefault="002571A1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B2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ация на выравнивание уровня бюджетной обеспеченности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4C3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предусматривается в сумме 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37324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руб.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537, 0 тыс. руб. больше 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(рост 1,5%)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26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21FB" w:rsidRDefault="00DB21FB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B82DB7" w:rsidRPr="00DB21FB" w:rsidRDefault="00DB21FB" w:rsidP="00DB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Дотация на стимулирование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предусматривается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21FB" w:rsidRDefault="00DB21FB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1A1" w:rsidRDefault="00DB21FB" w:rsidP="0025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Дотация на сбалансированность бюджетов</w:t>
      </w:r>
      <w:r w:rsidR="004C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B87" w:rsidRPr="009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C3B87" w:rsidRPr="009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тся</w:t>
      </w:r>
      <w:r w:rsidR="0025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4C3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25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35766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 тыс. руб., что на </w:t>
      </w:r>
      <w:r w:rsidR="009F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C26F81" w:rsidRPr="002571A1" w:rsidRDefault="00C26F81" w:rsidP="0025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F7F" w:rsidRDefault="00C44F7F" w:rsidP="00AC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93E" w:rsidRPr="00250753" w:rsidRDefault="00AC393E" w:rsidP="00AC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</w:t>
      </w:r>
      <w:r w:rsidR="00DE3BEB"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муниципального района</w:t>
      </w: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Муниципальный долг муниципального района</w:t>
      </w:r>
      <w:r w:rsidR="0044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21FB" w:rsidRDefault="00DB21FB" w:rsidP="00AC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FB" w:rsidRDefault="00AC393E" w:rsidP="00AC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 бюджета муниципального района сформирован</w:t>
      </w:r>
      <w:r w:rsidR="00DB2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1FB" w:rsidRDefault="00DB21FB" w:rsidP="00AC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>3308</w:t>
      </w:r>
      <w:r w:rsidR="001E684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1FB" w:rsidRDefault="00DB21FB" w:rsidP="00AC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E17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 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93E" w:rsidRPr="00250753" w:rsidRDefault="00DB21FB" w:rsidP="00AC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 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B21FB" w:rsidRDefault="00AC393E" w:rsidP="00AC39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C393E" w:rsidRPr="00250753" w:rsidRDefault="00AC393E" w:rsidP="00DB2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внутреннего финансирования дефицита бюджета муниципального района на 20</w:t>
      </w:r>
      <w:r w:rsidR="00FF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12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D2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  <w:r w:rsidR="00C8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сформированные в соответствии с нормами статьи 96 Б</w:t>
      </w:r>
      <w:r w:rsidR="00534317"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юджетного кодекса 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РФ,  представлены в таблице № </w:t>
      </w:r>
      <w:r w:rsidR="00C8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4317" w:rsidRPr="00250753" w:rsidRDefault="00534317" w:rsidP="00AC393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3E" w:rsidRPr="00250753" w:rsidRDefault="00AC393E" w:rsidP="00AC393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Таблица№</w:t>
      </w:r>
      <w:r w:rsidR="00EC4126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EC4126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C4126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</w:t>
      </w:r>
      <w:r w:rsidR="00EC4126"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1298"/>
        <w:gridCol w:w="1336"/>
        <w:gridCol w:w="1267"/>
      </w:tblGrid>
      <w:tr w:rsidR="00AC393E" w:rsidRPr="00250753" w:rsidTr="00EE4AE6">
        <w:trPr>
          <w:trHeight w:val="322"/>
        </w:trPr>
        <w:tc>
          <w:tcPr>
            <w:tcW w:w="5760" w:type="dxa"/>
            <w:vMerge w:val="restart"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вида </w:t>
            </w:r>
            <w:proofErr w:type="gramStart"/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источника финансирования дефицита </w:t>
            </w:r>
            <w:r w:rsidR="00534317"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муниципального района</w:t>
            </w:r>
            <w:proofErr w:type="gramEnd"/>
          </w:p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AC393E" w:rsidRPr="00C80F63" w:rsidRDefault="00AC393E" w:rsidP="00C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FF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C44F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349" w:type="dxa"/>
            <w:vMerge w:val="restart"/>
            <w:vAlign w:val="center"/>
          </w:tcPr>
          <w:p w:rsidR="00AC393E" w:rsidRPr="00C80F63" w:rsidRDefault="00AC393E" w:rsidP="00C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CA1C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C44F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99" w:type="dxa"/>
            <w:vMerge w:val="restart"/>
            <w:vAlign w:val="center"/>
          </w:tcPr>
          <w:p w:rsidR="00AC393E" w:rsidRPr="00C80F63" w:rsidRDefault="00AC393E" w:rsidP="00C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126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C44F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C393E" w:rsidRPr="00250753" w:rsidTr="00EE4AE6">
        <w:trPr>
          <w:trHeight w:val="322"/>
        </w:trPr>
        <w:tc>
          <w:tcPr>
            <w:tcW w:w="5760" w:type="dxa"/>
            <w:vMerge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9" w:type="dxa"/>
            <w:vMerge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C393E" w:rsidRPr="00250753" w:rsidTr="00EE4AE6">
        <w:tc>
          <w:tcPr>
            <w:tcW w:w="5760" w:type="dxa"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9" w:type="dxa"/>
            <w:vAlign w:val="center"/>
          </w:tcPr>
          <w:p w:rsidR="00AC393E" w:rsidRPr="00C80F63" w:rsidRDefault="00AD25DD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AC393E" w:rsidRPr="00C80F63" w:rsidRDefault="00AD25DD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99" w:type="dxa"/>
            <w:vAlign w:val="center"/>
          </w:tcPr>
          <w:p w:rsidR="00AC393E" w:rsidRPr="00C80F63" w:rsidRDefault="00AD25DD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AC393E" w:rsidRPr="00250753" w:rsidTr="00EE4AE6">
        <w:tc>
          <w:tcPr>
            <w:tcW w:w="5760" w:type="dxa"/>
          </w:tcPr>
          <w:p w:rsidR="00AC393E" w:rsidRPr="00C80F63" w:rsidRDefault="00AC393E" w:rsidP="00C8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 финансирования дефицита</w:t>
            </w:r>
            <w:r w:rsidR="00064ED7"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бюджета</w:t>
            </w: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том числе</w:t>
            </w:r>
            <w:r w:rsidRPr="00C8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309" w:type="dxa"/>
            <w:vAlign w:val="center"/>
          </w:tcPr>
          <w:p w:rsidR="00AC393E" w:rsidRPr="00C80F63" w:rsidRDefault="00C44F7F" w:rsidP="00FF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3308</w:t>
            </w:r>
          </w:p>
        </w:tc>
        <w:tc>
          <w:tcPr>
            <w:tcW w:w="1349" w:type="dxa"/>
            <w:vAlign w:val="center"/>
          </w:tcPr>
          <w:p w:rsidR="00AC393E" w:rsidRPr="00C80F63" w:rsidRDefault="00C44F7F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9" w:type="dxa"/>
            <w:vAlign w:val="center"/>
          </w:tcPr>
          <w:p w:rsidR="00AC393E" w:rsidRPr="00C80F63" w:rsidRDefault="00C44F7F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534317" w:rsidRPr="00250753" w:rsidTr="00EE4AE6">
        <w:tc>
          <w:tcPr>
            <w:tcW w:w="5760" w:type="dxa"/>
          </w:tcPr>
          <w:p w:rsidR="00534317" w:rsidRPr="00C80F63" w:rsidRDefault="00534317" w:rsidP="00AC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Кредиты кредитных организаций</w:t>
            </w:r>
          </w:p>
        </w:tc>
        <w:tc>
          <w:tcPr>
            <w:tcW w:w="1309" w:type="dxa"/>
            <w:vAlign w:val="center"/>
          </w:tcPr>
          <w:p w:rsidR="00534317" w:rsidRPr="00C80F63" w:rsidRDefault="00C44F7F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10869</w:t>
            </w:r>
          </w:p>
        </w:tc>
        <w:tc>
          <w:tcPr>
            <w:tcW w:w="1349" w:type="dxa"/>
            <w:vAlign w:val="center"/>
          </w:tcPr>
          <w:p w:rsidR="00534317" w:rsidRPr="00C80F63" w:rsidRDefault="00C44F7F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8445</w:t>
            </w:r>
          </w:p>
        </w:tc>
        <w:tc>
          <w:tcPr>
            <w:tcW w:w="1299" w:type="dxa"/>
            <w:vAlign w:val="center"/>
          </w:tcPr>
          <w:p w:rsidR="00534317" w:rsidRPr="00C80F63" w:rsidRDefault="00C44F7F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1640</w:t>
            </w:r>
          </w:p>
        </w:tc>
      </w:tr>
      <w:tr w:rsidR="00AC393E" w:rsidRPr="00250753" w:rsidTr="00EE4AE6">
        <w:tc>
          <w:tcPr>
            <w:tcW w:w="5760" w:type="dxa"/>
          </w:tcPr>
          <w:p w:rsidR="00AC393E" w:rsidRPr="00C80F63" w:rsidRDefault="00AC393E" w:rsidP="00AC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309" w:type="dxa"/>
            <w:vAlign w:val="center"/>
          </w:tcPr>
          <w:p w:rsidR="00AC393E" w:rsidRPr="00C80F63" w:rsidRDefault="00C44F7F" w:rsidP="00FF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-7569</w:t>
            </w:r>
          </w:p>
        </w:tc>
        <w:tc>
          <w:tcPr>
            <w:tcW w:w="1349" w:type="dxa"/>
            <w:vAlign w:val="center"/>
          </w:tcPr>
          <w:p w:rsidR="00AC393E" w:rsidRPr="00C80F63" w:rsidRDefault="00C44F7F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-8445</w:t>
            </w:r>
          </w:p>
        </w:tc>
        <w:tc>
          <w:tcPr>
            <w:tcW w:w="1299" w:type="dxa"/>
            <w:vAlign w:val="center"/>
          </w:tcPr>
          <w:p w:rsidR="00AC393E" w:rsidRPr="00C80F63" w:rsidRDefault="00C44F7F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-1640</w:t>
            </w:r>
          </w:p>
        </w:tc>
      </w:tr>
      <w:tr w:rsidR="00AC393E" w:rsidRPr="00250753" w:rsidTr="00EE4AE6">
        <w:tc>
          <w:tcPr>
            <w:tcW w:w="5760" w:type="dxa"/>
          </w:tcPr>
          <w:p w:rsidR="00AC393E" w:rsidRPr="00C80F63" w:rsidRDefault="00AC393E" w:rsidP="00AC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309" w:type="dxa"/>
            <w:vAlign w:val="center"/>
          </w:tcPr>
          <w:p w:rsidR="00AC393E" w:rsidRPr="00C80F63" w:rsidRDefault="00C44F7F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49" w:type="dxa"/>
            <w:vAlign w:val="center"/>
          </w:tcPr>
          <w:p w:rsidR="00AC393E" w:rsidRPr="00C80F63" w:rsidRDefault="00C44F7F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9" w:type="dxa"/>
            <w:vAlign w:val="center"/>
          </w:tcPr>
          <w:p w:rsidR="00AC393E" w:rsidRPr="00C80F63" w:rsidRDefault="00C44F7F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</w:tbl>
    <w:p w:rsidR="00AC393E" w:rsidRPr="00250753" w:rsidRDefault="00AC393E" w:rsidP="00AC393E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F432C" w:rsidRDefault="00AC393E" w:rsidP="00C80F63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03AF8" w:rsidRDefault="00603AF8" w:rsidP="00C80F63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AF8" w:rsidRDefault="00603AF8" w:rsidP="00C80F63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AF8" w:rsidRDefault="00603AF8" w:rsidP="00C80F63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3E" w:rsidRDefault="00AC393E" w:rsidP="00C80F63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Верхний предел муниципального долга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устанавливается: </w:t>
      </w:r>
    </w:p>
    <w:p w:rsidR="00603AF8" w:rsidRPr="00250753" w:rsidRDefault="00603AF8" w:rsidP="00C80F63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BC" w:rsidRDefault="00064ED7" w:rsidP="00C76C13">
      <w:pPr>
        <w:widowControl w:val="0"/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711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– в сумме </w:t>
      </w:r>
      <w:r w:rsidR="00603AF8">
        <w:rPr>
          <w:rFonts w:ascii="Times New Roman" w:eastAsia="Times New Roman" w:hAnsi="Times New Roman" w:cs="Times New Roman"/>
          <w:sz w:val="28"/>
          <w:szCs w:val="28"/>
          <w:lang w:eastAsia="ru-RU"/>
        </w:rPr>
        <w:t>20954</w:t>
      </w:r>
      <w:r w:rsidR="00F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80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C13" w:rsidRPr="00250753" w:rsidRDefault="00064ED7" w:rsidP="00C76C13">
      <w:pPr>
        <w:widowControl w:val="0"/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A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в сумме </w:t>
      </w:r>
      <w:r w:rsidR="00603AF8">
        <w:rPr>
          <w:rFonts w:ascii="Times New Roman" w:eastAsia="Times New Roman" w:hAnsi="Times New Roman" w:cs="Times New Roman"/>
          <w:sz w:val="28"/>
          <w:szCs w:val="28"/>
          <w:lang w:eastAsia="ru-RU"/>
        </w:rPr>
        <w:t>20954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80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C13" w:rsidRPr="00250753" w:rsidRDefault="00064ED7" w:rsidP="00C76C13">
      <w:pPr>
        <w:widowControl w:val="0"/>
        <w:tabs>
          <w:tab w:val="left" w:pos="284"/>
          <w:tab w:val="left" w:pos="10206"/>
        </w:tabs>
        <w:autoSpaceDE w:val="0"/>
        <w:autoSpaceDN w:val="0"/>
        <w:adjustRightInd w:val="0"/>
        <w:spacing w:after="6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A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в сумме </w:t>
      </w:r>
      <w:r w:rsidR="00603AF8">
        <w:rPr>
          <w:rFonts w:ascii="Times New Roman" w:eastAsia="Times New Roman" w:hAnsi="Times New Roman" w:cs="Times New Roman"/>
          <w:sz w:val="28"/>
          <w:szCs w:val="28"/>
          <w:lang w:eastAsia="ru-RU"/>
        </w:rPr>
        <w:t>20954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80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DAC" w:rsidRDefault="001A6DAC" w:rsidP="00C76C13">
      <w:pPr>
        <w:tabs>
          <w:tab w:val="left" w:pos="10206"/>
        </w:tabs>
        <w:snapToGrid w:val="0"/>
        <w:spacing w:before="120" w:after="6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ED7" w:rsidRDefault="00C76C13" w:rsidP="001232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Предельный объем расходов на обслуживание муниципального долга,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</w:t>
      </w:r>
      <w:r w:rsidR="0006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proofErr w:type="gramEnd"/>
      <w:r w:rsidR="0006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 Бюджетного кодекса РФ,  не превышает 15% объема </w:t>
      </w:r>
      <w:r w:rsidRPr="00123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</w:t>
      </w:r>
      <w:r w:rsidR="00123255" w:rsidRPr="00123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06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ED7" w:rsidRDefault="00064ED7" w:rsidP="00C76C13">
      <w:pPr>
        <w:tabs>
          <w:tab w:val="left" w:pos="10206"/>
        </w:tabs>
        <w:snapToGrid w:val="0"/>
        <w:spacing w:before="120" w:after="6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23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5666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358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064ED7" w:rsidRDefault="00064ED7" w:rsidP="00C76C13">
      <w:pPr>
        <w:tabs>
          <w:tab w:val="left" w:pos="10206"/>
        </w:tabs>
        <w:snapToGrid w:val="0"/>
        <w:spacing w:before="120" w:after="6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358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A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A5666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358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C76C13" w:rsidRPr="00250753" w:rsidRDefault="00064ED7" w:rsidP="00C76C13">
      <w:pPr>
        <w:tabs>
          <w:tab w:val="left" w:pos="10206"/>
        </w:tabs>
        <w:snapToGrid w:val="0"/>
        <w:spacing w:before="120" w:after="6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A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A5666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358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393E" w:rsidRPr="00250753" w:rsidRDefault="00AC393E" w:rsidP="00AC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262BC" w:rsidRDefault="001262BC" w:rsidP="00CA0E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393E" w:rsidRPr="00250753" w:rsidRDefault="00C76C13" w:rsidP="00CA0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F63">
        <w:rPr>
          <w:rFonts w:ascii="Times New Roman" w:hAnsi="Times New Roman" w:cs="Times New Roman"/>
          <w:b/>
          <w:color w:val="000000"/>
          <w:sz w:val="28"/>
          <w:szCs w:val="28"/>
        </w:rPr>
        <w:t>Структура муниципального долга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приведена в динамике </w:t>
      </w:r>
      <w:r w:rsidR="0088178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03AF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>-и лет в таблице №</w:t>
      </w:r>
      <w:r w:rsidR="00EC4126" w:rsidRPr="002507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0E91" w:rsidRPr="002507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2DB7" w:rsidRDefault="00B82DB7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DB7" w:rsidRPr="00250753" w:rsidRDefault="00EC4126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№4                                                                              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49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7"/>
        <w:gridCol w:w="1754"/>
        <w:gridCol w:w="1458"/>
        <w:gridCol w:w="2082"/>
        <w:gridCol w:w="922"/>
      </w:tblGrid>
      <w:tr w:rsidR="00245018" w:rsidRPr="00250753" w:rsidTr="00EE4AE6">
        <w:tc>
          <w:tcPr>
            <w:tcW w:w="852" w:type="pct"/>
            <w:vMerge w:val="restar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Состояние долга на дату</w:t>
            </w:r>
          </w:p>
        </w:tc>
        <w:tc>
          <w:tcPr>
            <w:tcW w:w="852" w:type="pct"/>
            <w:vMerge w:val="restar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долга</w:t>
            </w:r>
            <w:r w:rsidR="00CA0E91"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296" w:type="pct"/>
            <w:gridSpan w:val="4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45018" w:rsidRPr="00250753" w:rsidTr="00EC4126">
        <w:tc>
          <w:tcPr>
            <w:tcW w:w="852" w:type="pct"/>
            <w:vMerge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бюджетным кредитам</w:t>
            </w:r>
          </w:p>
        </w:tc>
        <w:tc>
          <w:tcPr>
            <w:tcW w:w="773" w:type="pc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кредитам банков</w:t>
            </w:r>
          </w:p>
        </w:tc>
        <w:tc>
          <w:tcPr>
            <w:tcW w:w="1104" w:type="pc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муниципальным</w:t>
            </w:r>
          </w:p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гарантиям</w:t>
            </w:r>
          </w:p>
        </w:tc>
        <w:tc>
          <w:tcPr>
            <w:tcW w:w="489" w:type="pc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векселям</w:t>
            </w:r>
          </w:p>
        </w:tc>
      </w:tr>
      <w:tr w:rsidR="00245018" w:rsidRPr="00250753" w:rsidTr="00EC4126"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5018" w:rsidRPr="00250753" w:rsidTr="00EC4126"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01.01.2012</w:t>
            </w:r>
            <w:r w:rsidR="0059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2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15458</w:t>
            </w:r>
          </w:p>
        </w:tc>
        <w:tc>
          <w:tcPr>
            <w:tcW w:w="930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11599</w:t>
            </w:r>
          </w:p>
        </w:tc>
        <w:tc>
          <w:tcPr>
            <w:tcW w:w="773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04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489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018" w:rsidRPr="00250753" w:rsidTr="00EC4126"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01.01.2013</w:t>
            </w:r>
            <w:r w:rsidR="0059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2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16603</w:t>
            </w:r>
          </w:p>
        </w:tc>
        <w:tc>
          <w:tcPr>
            <w:tcW w:w="930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15731</w:t>
            </w:r>
          </w:p>
        </w:tc>
        <w:tc>
          <w:tcPr>
            <w:tcW w:w="773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489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018" w:rsidRPr="00250753" w:rsidTr="00EC4126"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  <w:r w:rsidR="0059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2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19871</w:t>
            </w:r>
          </w:p>
        </w:tc>
        <w:tc>
          <w:tcPr>
            <w:tcW w:w="930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13986</w:t>
            </w:r>
          </w:p>
        </w:tc>
        <w:tc>
          <w:tcPr>
            <w:tcW w:w="773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04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489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018" w:rsidRPr="00250753" w:rsidTr="00EC4126"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  <w:r w:rsidR="0059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2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21992</w:t>
            </w:r>
          </w:p>
        </w:tc>
        <w:tc>
          <w:tcPr>
            <w:tcW w:w="930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11094</w:t>
            </w:r>
          </w:p>
        </w:tc>
        <w:tc>
          <w:tcPr>
            <w:tcW w:w="773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4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489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126" w:rsidRPr="00250753" w:rsidTr="00EC4126">
        <w:tc>
          <w:tcPr>
            <w:tcW w:w="852" w:type="pct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  <w:r w:rsidR="0059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2" w:type="pct"/>
            <w:vAlign w:val="center"/>
          </w:tcPr>
          <w:p w:rsidR="00EC4126" w:rsidRPr="002D0B7D" w:rsidRDefault="00CA0E91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21214</w:t>
            </w:r>
          </w:p>
        </w:tc>
        <w:tc>
          <w:tcPr>
            <w:tcW w:w="930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</w:t>
            </w:r>
          </w:p>
        </w:tc>
        <w:tc>
          <w:tcPr>
            <w:tcW w:w="773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4" w:type="pct"/>
            <w:vAlign w:val="center"/>
          </w:tcPr>
          <w:p w:rsidR="00EC4126" w:rsidRPr="002D0B7D" w:rsidRDefault="00EC4126" w:rsidP="00EC4126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89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126" w:rsidRPr="00250753" w:rsidTr="00EC4126">
        <w:tc>
          <w:tcPr>
            <w:tcW w:w="852" w:type="pct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852" w:type="pct"/>
            <w:vAlign w:val="center"/>
          </w:tcPr>
          <w:p w:rsidR="00EC4126" w:rsidRPr="002D0B7D" w:rsidRDefault="00CA0E91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19732</w:t>
            </w:r>
          </w:p>
        </w:tc>
        <w:tc>
          <w:tcPr>
            <w:tcW w:w="930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8808</w:t>
            </w:r>
          </w:p>
        </w:tc>
        <w:tc>
          <w:tcPr>
            <w:tcW w:w="773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4" w:type="pct"/>
            <w:vAlign w:val="center"/>
          </w:tcPr>
          <w:p w:rsidR="00EC4126" w:rsidRPr="002D0B7D" w:rsidRDefault="00EC4126" w:rsidP="00EC4126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89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126" w:rsidRPr="00250753" w:rsidTr="00EC4126">
        <w:tc>
          <w:tcPr>
            <w:tcW w:w="852" w:type="pct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 г.</w:t>
            </w:r>
          </w:p>
        </w:tc>
        <w:tc>
          <w:tcPr>
            <w:tcW w:w="852" w:type="pct"/>
            <w:vAlign w:val="center"/>
          </w:tcPr>
          <w:p w:rsidR="00EC4126" w:rsidRPr="002D0B7D" w:rsidRDefault="005973BD" w:rsidP="000B502A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930" w:type="pct"/>
            <w:vAlign w:val="center"/>
          </w:tcPr>
          <w:p w:rsidR="00EC4126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</w:p>
        </w:tc>
        <w:tc>
          <w:tcPr>
            <w:tcW w:w="773" w:type="pct"/>
            <w:vAlign w:val="center"/>
          </w:tcPr>
          <w:p w:rsidR="00EC4126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4" w:type="pct"/>
            <w:vAlign w:val="center"/>
          </w:tcPr>
          <w:p w:rsidR="00EC4126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25DD" w:rsidRPr="00250753" w:rsidTr="00EC4126">
        <w:tc>
          <w:tcPr>
            <w:tcW w:w="852" w:type="pct"/>
          </w:tcPr>
          <w:p w:rsidR="00AD25DD" w:rsidRPr="002D0B7D" w:rsidRDefault="00AD25D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г.</w:t>
            </w:r>
          </w:p>
        </w:tc>
        <w:tc>
          <w:tcPr>
            <w:tcW w:w="852" w:type="pct"/>
            <w:vAlign w:val="center"/>
          </w:tcPr>
          <w:p w:rsidR="00AD25DD" w:rsidRPr="002D0B7D" w:rsidRDefault="005973BD" w:rsidP="00E324C4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8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0" w:type="pct"/>
            <w:vAlign w:val="center"/>
          </w:tcPr>
          <w:p w:rsidR="00AD25DD" w:rsidRPr="002D0B7D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15370</w:t>
            </w:r>
          </w:p>
        </w:tc>
        <w:tc>
          <w:tcPr>
            <w:tcW w:w="773" w:type="pct"/>
            <w:vAlign w:val="center"/>
          </w:tcPr>
          <w:p w:rsidR="00AD25DD" w:rsidRPr="002D0B7D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4" w:type="pct"/>
            <w:vAlign w:val="center"/>
          </w:tcPr>
          <w:p w:rsidR="00AD25DD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AD25DD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62BC" w:rsidRPr="00250753" w:rsidTr="00EC4126">
        <w:tc>
          <w:tcPr>
            <w:tcW w:w="852" w:type="pct"/>
          </w:tcPr>
          <w:p w:rsidR="001262BC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852" w:type="pct"/>
            <w:vAlign w:val="center"/>
          </w:tcPr>
          <w:p w:rsidR="001262BC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17190</w:t>
            </w:r>
          </w:p>
        </w:tc>
        <w:tc>
          <w:tcPr>
            <w:tcW w:w="930" w:type="pct"/>
            <w:vAlign w:val="center"/>
          </w:tcPr>
          <w:p w:rsidR="001262BC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17190</w:t>
            </w:r>
          </w:p>
        </w:tc>
        <w:tc>
          <w:tcPr>
            <w:tcW w:w="773" w:type="pct"/>
            <w:vAlign w:val="center"/>
          </w:tcPr>
          <w:p w:rsidR="001262BC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1262BC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1262BC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1788" w:rsidRPr="00250753" w:rsidTr="00EC4126">
        <w:tc>
          <w:tcPr>
            <w:tcW w:w="852" w:type="pct"/>
          </w:tcPr>
          <w:p w:rsidR="00881788" w:rsidRDefault="00881788" w:rsidP="0088178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852" w:type="pct"/>
            <w:vAlign w:val="center"/>
          </w:tcPr>
          <w:p w:rsidR="00881788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16845</w:t>
            </w:r>
          </w:p>
        </w:tc>
        <w:tc>
          <w:tcPr>
            <w:tcW w:w="930" w:type="pct"/>
            <w:vAlign w:val="center"/>
          </w:tcPr>
          <w:p w:rsidR="00881788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16845</w:t>
            </w:r>
          </w:p>
        </w:tc>
        <w:tc>
          <w:tcPr>
            <w:tcW w:w="773" w:type="pct"/>
            <w:vAlign w:val="center"/>
          </w:tcPr>
          <w:p w:rsidR="00881788" w:rsidRDefault="00A5666F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881788" w:rsidRDefault="0088178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881788" w:rsidRDefault="0088178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1788" w:rsidRPr="00250753" w:rsidTr="00EC4126">
        <w:tc>
          <w:tcPr>
            <w:tcW w:w="852" w:type="pct"/>
          </w:tcPr>
          <w:p w:rsidR="00881788" w:rsidRDefault="0088178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 г.</w:t>
            </w:r>
          </w:p>
        </w:tc>
        <w:tc>
          <w:tcPr>
            <w:tcW w:w="852" w:type="pct"/>
            <w:vAlign w:val="center"/>
          </w:tcPr>
          <w:p w:rsidR="00881788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17654</w:t>
            </w:r>
          </w:p>
        </w:tc>
        <w:tc>
          <w:tcPr>
            <w:tcW w:w="930" w:type="pct"/>
            <w:vAlign w:val="center"/>
          </w:tcPr>
          <w:p w:rsidR="00881788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17654</w:t>
            </w:r>
          </w:p>
        </w:tc>
        <w:tc>
          <w:tcPr>
            <w:tcW w:w="773" w:type="pct"/>
            <w:vAlign w:val="center"/>
          </w:tcPr>
          <w:p w:rsidR="00881788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881788" w:rsidRDefault="0088178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881788" w:rsidRDefault="0088178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24C4" w:rsidRPr="00250753" w:rsidTr="00EC4126">
        <w:tc>
          <w:tcPr>
            <w:tcW w:w="852" w:type="pct"/>
          </w:tcPr>
          <w:p w:rsidR="00E324C4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01.01.2023 г.</w:t>
            </w:r>
          </w:p>
        </w:tc>
        <w:tc>
          <w:tcPr>
            <w:tcW w:w="852" w:type="pct"/>
            <w:vAlign w:val="center"/>
          </w:tcPr>
          <w:p w:rsidR="00E324C4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20954</w:t>
            </w:r>
          </w:p>
        </w:tc>
        <w:tc>
          <w:tcPr>
            <w:tcW w:w="930" w:type="pct"/>
            <w:vAlign w:val="center"/>
          </w:tcPr>
          <w:p w:rsidR="00E324C4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10085</w:t>
            </w:r>
          </w:p>
        </w:tc>
        <w:tc>
          <w:tcPr>
            <w:tcW w:w="773" w:type="pct"/>
            <w:vAlign w:val="center"/>
          </w:tcPr>
          <w:p w:rsidR="00E324C4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10869</w:t>
            </w:r>
          </w:p>
        </w:tc>
        <w:tc>
          <w:tcPr>
            <w:tcW w:w="1104" w:type="pct"/>
            <w:vAlign w:val="center"/>
          </w:tcPr>
          <w:p w:rsidR="00E324C4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E324C4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666F" w:rsidRPr="00250753" w:rsidTr="00EC4126">
        <w:tc>
          <w:tcPr>
            <w:tcW w:w="852" w:type="pct"/>
          </w:tcPr>
          <w:p w:rsidR="00A5666F" w:rsidRDefault="00A5666F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01.01.2024 г.</w:t>
            </w:r>
          </w:p>
        </w:tc>
        <w:tc>
          <w:tcPr>
            <w:tcW w:w="852" w:type="pct"/>
            <w:vAlign w:val="center"/>
          </w:tcPr>
          <w:p w:rsidR="00A5666F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20954</w:t>
            </w:r>
          </w:p>
        </w:tc>
        <w:tc>
          <w:tcPr>
            <w:tcW w:w="930" w:type="pct"/>
            <w:vAlign w:val="center"/>
          </w:tcPr>
          <w:p w:rsidR="00A5666F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773" w:type="pct"/>
            <w:vAlign w:val="center"/>
          </w:tcPr>
          <w:p w:rsidR="00A5666F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19314</w:t>
            </w:r>
          </w:p>
        </w:tc>
        <w:tc>
          <w:tcPr>
            <w:tcW w:w="1104" w:type="pct"/>
            <w:vAlign w:val="center"/>
          </w:tcPr>
          <w:p w:rsidR="00A5666F" w:rsidRDefault="00A5666F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A5666F" w:rsidRDefault="00A5666F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3047" w:rsidRPr="00250753" w:rsidTr="00EC4126">
        <w:tc>
          <w:tcPr>
            <w:tcW w:w="852" w:type="pct"/>
          </w:tcPr>
          <w:p w:rsidR="00F63047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01.01.2025 г.</w:t>
            </w:r>
          </w:p>
        </w:tc>
        <w:tc>
          <w:tcPr>
            <w:tcW w:w="852" w:type="pct"/>
            <w:vAlign w:val="center"/>
          </w:tcPr>
          <w:p w:rsidR="00F63047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20954</w:t>
            </w:r>
          </w:p>
        </w:tc>
        <w:tc>
          <w:tcPr>
            <w:tcW w:w="930" w:type="pct"/>
            <w:vAlign w:val="center"/>
          </w:tcPr>
          <w:p w:rsidR="00F63047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vAlign w:val="center"/>
          </w:tcPr>
          <w:p w:rsidR="00F63047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20954</w:t>
            </w:r>
          </w:p>
        </w:tc>
        <w:tc>
          <w:tcPr>
            <w:tcW w:w="1104" w:type="pct"/>
            <w:vAlign w:val="center"/>
          </w:tcPr>
          <w:p w:rsidR="00F63047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F63047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82DB7" w:rsidRPr="00250753" w:rsidRDefault="00B82DB7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86A" w:rsidRDefault="00CA0E91" w:rsidP="00E32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53">
        <w:rPr>
          <w:rFonts w:ascii="Times New Roman" w:hAnsi="Times New Roman" w:cs="Times New Roman"/>
          <w:sz w:val="28"/>
          <w:szCs w:val="28"/>
        </w:rPr>
        <w:t xml:space="preserve">Исходя из данных, приведенных в таблице №4, размер муниципального долга </w:t>
      </w:r>
      <w:r w:rsidR="00E324C4">
        <w:rPr>
          <w:rFonts w:ascii="Times New Roman" w:hAnsi="Times New Roman" w:cs="Times New Roman"/>
          <w:sz w:val="28"/>
          <w:szCs w:val="28"/>
        </w:rPr>
        <w:t>на начало 202</w:t>
      </w:r>
      <w:r w:rsidR="00F63047">
        <w:rPr>
          <w:rFonts w:ascii="Times New Roman" w:hAnsi="Times New Roman" w:cs="Times New Roman"/>
          <w:sz w:val="28"/>
          <w:szCs w:val="28"/>
        </w:rPr>
        <w:t>2</w:t>
      </w:r>
      <w:r w:rsidR="00E324C4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63047">
        <w:rPr>
          <w:rFonts w:ascii="Times New Roman" w:hAnsi="Times New Roman" w:cs="Times New Roman"/>
          <w:sz w:val="28"/>
          <w:szCs w:val="28"/>
        </w:rPr>
        <w:t>17654</w:t>
      </w:r>
      <w:r w:rsidR="00E324C4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0E286A" w:rsidRDefault="00E324C4" w:rsidP="00E32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начало 202</w:t>
      </w:r>
      <w:r w:rsidR="00F630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размер муниципального долга увеличивается на </w:t>
      </w:r>
      <w:r w:rsidR="00F63047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>, 0 тыс. руб. в связи с привлечением кредитов на покрытие дефицита бюджета 202</w:t>
      </w:r>
      <w:r w:rsidR="00F63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24C4" w:rsidRDefault="00E324C4" w:rsidP="00E32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</w:t>
      </w:r>
      <w:r w:rsidR="00FB56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B56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E286A">
        <w:rPr>
          <w:rFonts w:ascii="Times New Roman" w:hAnsi="Times New Roman" w:cs="Times New Roman"/>
          <w:sz w:val="28"/>
          <w:szCs w:val="28"/>
        </w:rPr>
        <w:t xml:space="preserve"> рост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0E286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="000E286A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B25A58" w:rsidRDefault="00B25A58" w:rsidP="00CA0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E91" w:rsidRPr="00250753" w:rsidRDefault="00DE3BEB" w:rsidP="00CA0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муниципального района</w:t>
      </w:r>
    </w:p>
    <w:p w:rsidR="00587772" w:rsidRDefault="00587772" w:rsidP="00CA0E9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91" w:rsidRPr="00250753" w:rsidRDefault="00CA0E91" w:rsidP="00CA0E9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DE3B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E7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20</w:t>
      </w:r>
      <w:r w:rsidR="00237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4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597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4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3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сравнения приведены данные ожидаемого исполнения за 20</w:t>
      </w:r>
      <w:r w:rsidR="00B25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функциональной классификации расходов бюджетов представлены в таблице 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E91" w:rsidRPr="00250753" w:rsidRDefault="00CA0E91" w:rsidP="00CA0E91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Таблица №5                                                                               </w:t>
      </w:r>
      <w:r w:rsidR="00DE3BEB"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DE3B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701"/>
        <w:gridCol w:w="992"/>
        <w:gridCol w:w="1701"/>
        <w:gridCol w:w="992"/>
        <w:gridCol w:w="1045"/>
      </w:tblGrid>
      <w:tr w:rsidR="00CA0E91" w:rsidRPr="00250753" w:rsidTr="00E705D0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D" w:rsidRDefault="002D0B7D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2D0B7D" w:rsidRDefault="002D0B7D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CA0E91" w:rsidRPr="000B5C9F" w:rsidRDefault="002D0B7D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</w:p>
          <w:p w:rsidR="002D0B7D" w:rsidRPr="002D0B7D" w:rsidRDefault="002D0B7D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D0B7D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D0B7D" w:rsidRDefault="00DE3BEB" w:rsidP="005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Ожидаемое исполнение за 20</w:t>
            </w:r>
            <w:r w:rsidR="00B25A5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51749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="00E705D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D0B7D" w:rsidRDefault="00CA0E91" w:rsidP="0051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E705D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51749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1" w:rsidRPr="000B5C9F" w:rsidRDefault="00CA0E9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Изменен</w:t>
            </w:r>
            <w:r w:rsidR="000B5C9F"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ия</w:t>
            </w: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увеличение</w:t>
            </w:r>
            <w:proofErr w:type="gramStart"/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CA0E91" w:rsidRPr="002D0B7D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уменьшение</w:t>
            </w:r>
            <w:proofErr w:type="gramStart"/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Default="00CA0E91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23778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51749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</w:p>
          <w:p w:rsidR="00CA0E91" w:rsidRPr="002D0B7D" w:rsidRDefault="00CA0E91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Default="00CA0E91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5973B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51749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</w:p>
          <w:p w:rsidR="00CA0E91" w:rsidRPr="002D0B7D" w:rsidRDefault="00CA0E91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CA0E91" w:rsidRPr="00250753" w:rsidTr="00E705D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1" w:rsidRPr="00250753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50753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1" w:rsidRPr="00250753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50753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1" w:rsidRPr="00250753" w:rsidRDefault="00CA0E91" w:rsidP="00CA0E91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50753" w:rsidRDefault="00CA0E91" w:rsidP="00CA0E91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50753" w:rsidRDefault="00CA0E91" w:rsidP="00CA0E91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A0E91" w:rsidRPr="00250753" w:rsidTr="00E705D0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E20288" w:rsidRDefault="002D0B7D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2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</w:t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t>5л</w:t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</w:p>
          <w:p w:rsidR="002D0B7D" w:rsidRPr="000B5C9F" w:rsidRDefault="002D0B7D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53632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8F5FF0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2B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2B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54474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2B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54528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2102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3449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5C9F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Жилищно</w:t>
            </w:r>
            <w:proofErr w:type="spellEnd"/>
            <w:r w:rsidRPr="000B5C9F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–коммунальное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15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-22487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7697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CA0E91" w:rsidRPr="00250753" w:rsidTr="00E705D0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84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22174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22621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15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28806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30281</w:t>
            </w:r>
          </w:p>
        </w:tc>
      </w:tr>
      <w:tr w:rsidR="00021D13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021D13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021D13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25110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25110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450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2B5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</w:t>
            </w:r>
          </w:p>
        </w:tc>
      </w:tr>
      <w:tr w:rsidR="00845BD3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3" w:rsidRPr="000B5C9F" w:rsidRDefault="00845BD3" w:rsidP="00845B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3" w:rsidRPr="000B5C9F" w:rsidRDefault="00845BD3" w:rsidP="00845B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3" w:rsidRDefault="00845BD3" w:rsidP="0084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3" w:rsidRPr="000B5C9F" w:rsidRDefault="00845BD3" w:rsidP="0084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3" w:rsidRPr="000B5C9F" w:rsidRDefault="00845BD3" w:rsidP="0084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3" w:rsidRPr="000B5C9F" w:rsidRDefault="00845BD3" w:rsidP="0084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3" w:rsidRPr="000B5C9F" w:rsidRDefault="00845BD3" w:rsidP="0084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муниципального 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220</w:t>
            </w:r>
          </w:p>
        </w:tc>
      </w:tr>
      <w:tr w:rsidR="002D0B7D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2D0B7D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2D0B7D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E20288" w:rsidP="008F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845BD3" w:rsidP="004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7" w:rsidRPr="005B311F" w:rsidRDefault="00845BD3" w:rsidP="006B098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-8706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845BD3" w:rsidP="00AB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3000</w:t>
            </w:r>
          </w:p>
        </w:tc>
      </w:tr>
      <w:tr w:rsidR="00CA0E91" w:rsidRPr="00250753" w:rsidTr="00DF774D">
        <w:trPr>
          <w:trHeight w:val="9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7600</w:t>
            </w:r>
          </w:p>
        </w:tc>
      </w:tr>
      <w:tr w:rsidR="00CA0E91" w:rsidRPr="00250753" w:rsidTr="00DF774D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A0E91" w:rsidRPr="000B5C9F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E20288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196891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557396" w:rsidRDefault="00845BD3" w:rsidP="006B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84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-27782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557396" w:rsidRDefault="00845BD3" w:rsidP="006B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152482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845BD3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150461</w:t>
            </w:r>
          </w:p>
        </w:tc>
      </w:tr>
    </w:tbl>
    <w:p w:rsidR="0051749E" w:rsidRDefault="0051749E" w:rsidP="0047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DB7" w:rsidRPr="00470CF6" w:rsidRDefault="00470CF6" w:rsidP="00470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772">
        <w:rPr>
          <w:rFonts w:ascii="Times New Roman" w:hAnsi="Times New Roman" w:cs="Times New Roman"/>
          <w:sz w:val="28"/>
          <w:szCs w:val="28"/>
        </w:rPr>
        <w:t>По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 объему расходов </w:t>
      </w:r>
      <w:r w:rsidR="00D40925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AD06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77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092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ассигнования, направляемые на социальную сферу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045"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занимают 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F774D">
        <w:rPr>
          <w:rFonts w:ascii="Times New Roman" w:hAnsi="Times New Roman" w:cs="Times New Roman"/>
          <w:color w:val="000000"/>
          <w:sz w:val="28"/>
          <w:szCs w:val="28"/>
        </w:rPr>
        <w:t>50,8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%,  общегосударственные вопросы –  </w:t>
      </w:r>
      <w:r w:rsidR="00DF774D">
        <w:rPr>
          <w:rFonts w:ascii="Times New Roman" w:hAnsi="Times New Roman" w:cs="Times New Roman"/>
          <w:color w:val="000000"/>
          <w:sz w:val="28"/>
          <w:szCs w:val="28"/>
        </w:rPr>
        <w:t>32,7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68F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жилищно-коммунальное хозяйство – </w:t>
      </w:r>
      <w:r w:rsidR="00DF774D">
        <w:rPr>
          <w:rFonts w:ascii="Times New Roman" w:hAnsi="Times New Roman" w:cs="Times New Roman"/>
          <w:color w:val="000000"/>
          <w:sz w:val="28"/>
          <w:szCs w:val="28"/>
        </w:rPr>
        <w:t>8,1</w:t>
      </w:r>
      <w:r w:rsidR="00AD068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DF774D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национальную экономику – 4,5%, 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межбюджетные трансферты – </w:t>
      </w:r>
      <w:r w:rsidR="00BE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74D">
        <w:rPr>
          <w:rFonts w:ascii="Times New Roman" w:hAnsi="Times New Roman" w:cs="Times New Roman"/>
          <w:color w:val="000000"/>
          <w:sz w:val="28"/>
          <w:szCs w:val="28"/>
        </w:rPr>
        <w:t>1,9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E75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 от общей суммы расходов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1DC" w:rsidRDefault="005961DC" w:rsidP="0003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DB7" w:rsidRPr="00D85045" w:rsidRDefault="00D85045" w:rsidP="0003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045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0B5C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5045">
        <w:rPr>
          <w:rFonts w:ascii="Times New Roman" w:hAnsi="Times New Roman" w:cs="Times New Roman"/>
          <w:sz w:val="28"/>
          <w:szCs w:val="28"/>
        </w:rPr>
        <w:t xml:space="preserve"> в 20</w:t>
      </w:r>
      <w:r w:rsidR="00E813EA">
        <w:rPr>
          <w:rFonts w:ascii="Times New Roman" w:hAnsi="Times New Roman" w:cs="Times New Roman"/>
          <w:sz w:val="28"/>
          <w:szCs w:val="28"/>
        </w:rPr>
        <w:t>2</w:t>
      </w:r>
      <w:r w:rsidR="00DF774D">
        <w:rPr>
          <w:rFonts w:ascii="Times New Roman" w:hAnsi="Times New Roman" w:cs="Times New Roman"/>
          <w:sz w:val="28"/>
          <w:szCs w:val="28"/>
        </w:rPr>
        <w:t>2</w:t>
      </w:r>
      <w:r w:rsidR="000B5C9F">
        <w:rPr>
          <w:rFonts w:ascii="Times New Roman" w:hAnsi="Times New Roman" w:cs="Times New Roman"/>
          <w:sz w:val="28"/>
          <w:szCs w:val="28"/>
        </w:rPr>
        <w:t xml:space="preserve"> </w:t>
      </w:r>
      <w:r w:rsidRPr="00D85045">
        <w:rPr>
          <w:rFonts w:ascii="Times New Roman" w:hAnsi="Times New Roman" w:cs="Times New Roman"/>
          <w:sz w:val="28"/>
          <w:szCs w:val="28"/>
        </w:rPr>
        <w:t>году, на 20</w:t>
      </w:r>
      <w:r w:rsidR="00587772">
        <w:rPr>
          <w:rFonts w:ascii="Times New Roman" w:hAnsi="Times New Roman" w:cs="Times New Roman"/>
          <w:sz w:val="28"/>
          <w:szCs w:val="28"/>
        </w:rPr>
        <w:t>2</w:t>
      </w:r>
      <w:r w:rsidR="00DF774D">
        <w:rPr>
          <w:rFonts w:ascii="Times New Roman" w:hAnsi="Times New Roman" w:cs="Times New Roman"/>
          <w:sz w:val="28"/>
          <w:szCs w:val="28"/>
        </w:rPr>
        <w:t>3</w:t>
      </w:r>
      <w:r w:rsidRPr="00D85045">
        <w:rPr>
          <w:rFonts w:ascii="Times New Roman" w:hAnsi="Times New Roman" w:cs="Times New Roman"/>
          <w:sz w:val="28"/>
          <w:szCs w:val="28"/>
        </w:rPr>
        <w:t xml:space="preserve"> - 20</w:t>
      </w:r>
      <w:r w:rsidR="006D5E9D">
        <w:rPr>
          <w:rFonts w:ascii="Times New Roman" w:hAnsi="Times New Roman" w:cs="Times New Roman"/>
          <w:sz w:val="28"/>
          <w:szCs w:val="28"/>
        </w:rPr>
        <w:t>2</w:t>
      </w:r>
      <w:r w:rsidR="00DF774D">
        <w:rPr>
          <w:rFonts w:ascii="Times New Roman" w:hAnsi="Times New Roman" w:cs="Times New Roman"/>
          <w:sz w:val="28"/>
          <w:szCs w:val="28"/>
        </w:rPr>
        <w:t>4</w:t>
      </w:r>
      <w:r w:rsidRPr="00D85045">
        <w:rPr>
          <w:rFonts w:ascii="Times New Roman" w:hAnsi="Times New Roman" w:cs="Times New Roman"/>
          <w:sz w:val="28"/>
          <w:szCs w:val="28"/>
        </w:rPr>
        <w:t xml:space="preserve"> годы</w:t>
      </w:r>
      <w:r w:rsidR="00034F3F">
        <w:rPr>
          <w:rFonts w:ascii="Times New Roman" w:hAnsi="Times New Roman" w:cs="Times New Roman"/>
          <w:sz w:val="28"/>
          <w:szCs w:val="28"/>
        </w:rPr>
        <w:t xml:space="preserve"> </w:t>
      </w:r>
      <w:r w:rsidR="00034F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сравнения приведены данные ожидаемого исполнения за 20</w:t>
      </w:r>
      <w:r w:rsidR="005961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7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  <w:r w:rsidR="00034F3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45">
        <w:rPr>
          <w:rFonts w:ascii="Times New Roman" w:hAnsi="Times New Roman" w:cs="Times New Roman"/>
          <w:sz w:val="28"/>
          <w:szCs w:val="28"/>
        </w:rPr>
        <w:t xml:space="preserve"> представлена в таблице </w:t>
      </w:r>
      <w:r w:rsidRPr="00D850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34F3F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0B5C9F" w:rsidRDefault="000B5C9F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DB7" w:rsidRPr="00250753" w:rsidRDefault="00821AEB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№6                                                                         </w:t>
      </w:r>
      <w:r w:rsidRPr="00821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Style w:val="a3"/>
        <w:tblW w:w="9746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134"/>
        <w:gridCol w:w="2159"/>
        <w:gridCol w:w="937"/>
        <w:gridCol w:w="1155"/>
      </w:tblGrid>
      <w:tr w:rsidR="00033E39" w:rsidTr="002220F3">
        <w:tc>
          <w:tcPr>
            <w:tcW w:w="2660" w:type="dxa"/>
          </w:tcPr>
          <w:p w:rsidR="00EE4474" w:rsidRPr="000B5C9F" w:rsidRDefault="00EE4474" w:rsidP="00EE4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главного распорядителя</w:t>
            </w:r>
          </w:p>
        </w:tc>
        <w:tc>
          <w:tcPr>
            <w:tcW w:w="1701" w:type="dxa"/>
          </w:tcPr>
          <w:p w:rsidR="00EE4474" w:rsidRPr="000B5C9F" w:rsidRDefault="00EE4474" w:rsidP="00DF7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Ожидаемое исполнение за 20</w:t>
            </w:r>
            <w:r w:rsidR="005961D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DF774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="005961D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0B5C9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E4474" w:rsidRPr="000B5C9F" w:rsidRDefault="00EE4474" w:rsidP="00DF7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E8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DF7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59" w:type="dxa"/>
          </w:tcPr>
          <w:p w:rsidR="00EE4474" w:rsidRPr="000B5C9F" w:rsidRDefault="00EE4474" w:rsidP="00E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Изменен</w:t>
            </w:r>
            <w:r w:rsidR="000B5C9F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ия</w:t>
            </w: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увеличение(+)</w:t>
            </w:r>
          </w:p>
          <w:p w:rsidR="00EE4474" w:rsidRPr="000B5C9F" w:rsidRDefault="00EE4474" w:rsidP="00EE4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уменьшение</w:t>
            </w:r>
            <w:proofErr w:type="gramStart"/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(-)</w:t>
            </w:r>
            <w:proofErr w:type="gramEnd"/>
          </w:p>
        </w:tc>
        <w:tc>
          <w:tcPr>
            <w:tcW w:w="937" w:type="dxa"/>
          </w:tcPr>
          <w:p w:rsidR="000B5C9F" w:rsidRPr="000B5C9F" w:rsidRDefault="00EE4474" w:rsidP="00EE4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587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DF7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EE4474" w:rsidRPr="000B5C9F" w:rsidRDefault="00EE4474" w:rsidP="00EE4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55" w:type="dxa"/>
          </w:tcPr>
          <w:p w:rsidR="008B75C3" w:rsidRDefault="00EE4474" w:rsidP="008B7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8B75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DF7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  <w:p w:rsidR="00EE4474" w:rsidRPr="000B5C9F" w:rsidRDefault="00EE4474" w:rsidP="008B7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</w:tr>
      <w:tr w:rsidR="00DF774D" w:rsidRPr="00DE1285" w:rsidTr="002220F3">
        <w:tc>
          <w:tcPr>
            <w:tcW w:w="2660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59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7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55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033E39" w:rsidRPr="00DE1285" w:rsidTr="002220F3">
        <w:tc>
          <w:tcPr>
            <w:tcW w:w="2660" w:type="dxa"/>
          </w:tcPr>
          <w:p w:rsidR="00DF774D" w:rsidRPr="000B5C9F" w:rsidRDefault="00A41BF9" w:rsidP="00DF774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926. </w:t>
            </w:r>
            <w:r w:rsidR="005B3670"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1701" w:type="dxa"/>
          </w:tcPr>
          <w:p w:rsidR="00EE4474" w:rsidRPr="000B5C9F" w:rsidRDefault="00DF774D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128072</w:t>
            </w:r>
          </w:p>
        </w:tc>
        <w:tc>
          <w:tcPr>
            <w:tcW w:w="1134" w:type="dxa"/>
          </w:tcPr>
          <w:p w:rsidR="00EE4474" w:rsidRPr="000B5C9F" w:rsidRDefault="00DF774D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117162</w:t>
            </w:r>
          </w:p>
        </w:tc>
        <w:tc>
          <w:tcPr>
            <w:tcW w:w="2159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-10910</w:t>
            </w:r>
          </w:p>
        </w:tc>
        <w:tc>
          <w:tcPr>
            <w:tcW w:w="937" w:type="dxa"/>
          </w:tcPr>
          <w:p w:rsidR="00EE4474" w:rsidRPr="00DF774D" w:rsidRDefault="00DF774D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115446</w:t>
            </w:r>
          </w:p>
        </w:tc>
        <w:tc>
          <w:tcPr>
            <w:tcW w:w="1155" w:type="dxa"/>
          </w:tcPr>
          <w:p w:rsidR="00EE4474" w:rsidRPr="000B5C9F" w:rsidRDefault="00DF774D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117375</w:t>
            </w:r>
          </w:p>
        </w:tc>
      </w:tr>
      <w:tr w:rsidR="00033E39" w:rsidRPr="00DE1285" w:rsidTr="002220F3">
        <w:tc>
          <w:tcPr>
            <w:tcW w:w="2660" w:type="dxa"/>
          </w:tcPr>
          <w:p w:rsidR="00EE4474" w:rsidRPr="000B5C9F" w:rsidRDefault="00A41BF9" w:rsidP="00C005F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927. </w:t>
            </w:r>
            <w:r w:rsidR="005B3670"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Финансово-экономическое управление</w:t>
            </w:r>
          </w:p>
        </w:tc>
        <w:tc>
          <w:tcPr>
            <w:tcW w:w="1701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2979</w:t>
            </w:r>
          </w:p>
        </w:tc>
        <w:tc>
          <w:tcPr>
            <w:tcW w:w="1134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3185</w:t>
            </w:r>
          </w:p>
        </w:tc>
        <w:tc>
          <w:tcPr>
            <w:tcW w:w="2159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+206</w:t>
            </w:r>
          </w:p>
        </w:tc>
        <w:tc>
          <w:tcPr>
            <w:tcW w:w="937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3185</w:t>
            </w:r>
          </w:p>
        </w:tc>
        <w:tc>
          <w:tcPr>
            <w:tcW w:w="1155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3185</w:t>
            </w:r>
          </w:p>
        </w:tc>
      </w:tr>
      <w:tr w:rsidR="00033E39" w:rsidRPr="00DE1285" w:rsidTr="002220F3">
        <w:tc>
          <w:tcPr>
            <w:tcW w:w="2660" w:type="dxa"/>
          </w:tcPr>
          <w:p w:rsidR="00EE4474" w:rsidRDefault="00A41BF9" w:rsidP="00C005F1">
            <w:pPr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929. </w:t>
            </w:r>
            <w:r w:rsidR="005B3670"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Управление строительства, архитектуры и ЖКХ</w:t>
            </w:r>
          </w:p>
          <w:p w:rsidR="00DF774D" w:rsidRPr="000B5C9F" w:rsidRDefault="00DF774D" w:rsidP="00C005F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50791</w:t>
            </w:r>
          </w:p>
        </w:tc>
        <w:tc>
          <w:tcPr>
            <w:tcW w:w="1134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29576</w:t>
            </w:r>
          </w:p>
        </w:tc>
        <w:tc>
          <w:tcPr>
            <w:tcW w:w="2159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-21215</w:t>
            </w:r>
          </w:p>
        </w:tc>
        <w:tc>
          <w:tcPr>
            <w:tcW w:w="937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11166</w:t>
            </w:r>
          </w:p>
        </w:tc>
        <w:tc>
          <w:tcPr>
            <w:tcW w:w="1155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3516</w:t>
            </w:r>
          </w:p>
        </w:tc>
      </w:tr>
      <w:tr w:rsidR="00033E39" w:rsidRPr="00DE1285" w:rsidTr="002220F3">
        <w:tc>
          <w:tcPr>
            <w:tcW w:w="2660" w:type="dxa"/>
          </w:tcPr>
          <w:p w:rsidR="00EE4474" w:rsidRPr="000B5C9F" w:rsidRDefault="00A41BF9" w:rsidP="00C005F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933. </w:t>
            </w:r>
            <w:r w:rsidR="005B3670"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Собрание представителей муниципального района</w:t>
            </w:r>
          </w:p>
        </w:tc>
        <w:tc>
          <w:tcPr>
            <w:tcW w:w="1701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1619</w:t>
            </w:r>
          </w:p>
        </w:tc>
        <w:tc>
          <w:tcPr>
            <w:tcW w:w="1134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1098</w:t>
            </w:r>
          </w:p>
        </w:tc>
        <w:tc>
          <w:tcPr>
            <w:tcW w:w="2159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-521</w:t>
            </w:r>
          </w:p>
        </w:tc>
        <w:tc>
          <w:tcPr>
            <w:tcW w:w="937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1098</w:t>
            </w:r>
          </w:p>
        </w:tc>
        <w:tc>
          <w:tcPr>
            <w:tcW w:w="1155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1098</w:t>
            </w:r>
          </w:p>
        </w:tc>
      </w:tr>
      <w:tr w:rsidR="00033E39" w:rsidRPr="00DE1285" w:rsidTr="002220F3">
        <w:tc>
          <w:tcPr>
            <w:tcW w:w="2660" w:type="dxa"/>
          </w:tcPr>
          <w:p w:rsidR="00EE4474" w:rsidRPr="000B5C9F" w:rsidRDefault="00A41BF9" w:rsidP="00C005F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940. </w:t>
            </w:r>
            <w:r w:rsidR="005B3670"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701" w:type="dxa"/>
          </w:tcPr>
          <w:p w:rsidR="00EE4474" w:rsidRPr="000B5C9F" w:rsidRDefault="00044388" w:rsidP="00935E0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13430</w:t>
            </w:r>
          </w:p>
        </w:tc>
        <w:tc>
          <w:tcPr>
            <w:tcW w:w="1134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18088</w:t>
            </w:r>
          </w:p>
        </w:tc>
        <w:tc>
          <w:tcPr>
            <w:tcW w:w="2159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+4658</w:t>
            </w:r>
          </w:p>
        </w:tc>
        <w:tc>
          <w:tcPr>
            <w:tcW w:w="937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17687</w:t>
            </w:r>
          </w:p>
        </w:tc>
        <w:tc>
          <w:tcPr>
            <w:tcW w:w="1155" w:type="dxa"/>
          </w:tcPr>
          <w:p w:rsidR="00EE4474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17687</w:t>
            </w:r>
          </w:p>
        </w:tc>
      </w:tr>
      <w:tr w:rsidR="00DF774D" w:rsidRPr="00DE1285" w:rsidTr="002220F3">
        <w:tc>
          <w:tcPr>
            <w:tcW w:w="2660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DF774D" w:rsidRPr="00DF774D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7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59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7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55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708E0" w:rsidRPr="00DE1285" w:rsidTr="002220F3">
        <w:tc>
          <w:tcPr>
            <w:tcW w:w="2660" w:type="dxa"/>
          </w:tcPr>
          <w:p w:rsidR="00E708E0" w:rsidRPr="000B5C9F" w:rsidRDefault="00E708E0" w:rsidP="00C005F1">
            <w:pPr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E708E0" w:rsidRPr="000B5C9F" w:rsidRDefault="00E708E0" w:rsidP="000B5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708E0" w:rsidRPr="000B5C9F" w:rsidRDefault="00E708E0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</w:tcPr>
          <w:p w:rsidR="00E708E0" w:rsidRPr="000B5C9F" w:rsidRDefault="00E708E0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</w:tcPr>
          <w:p w:rsidR="00E708E0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3900</w:t>
            </w:r>
          </w:p>
        </w:tc>
        <w:tc>
          <w:tcPr>
            <w:tcW w:w="1155" w:type="dxa"/>
          </w:tcPr>
          <w:p w:rsidR="00E708E0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7600</w:t>
            </w:r>
          </w:p>
        </w:tc>
      </w:tr>
      <w:tr w:rsidR="005B3670" w:rsidRPr="00DE1285" w:rsidTr="002220F3">
        <w:tc>
          <w:tcPr>
            <w:tcW w:w="2660" w:type="dxa"/>
          </w:tcPr>
          <w:p w:rsidR="005B3670" w:rsidRPr="000B5C9F" w:rsidRDefault="005B3670" w:rsidP="00C005F1">
            <w:pPr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  <w:t>ВСЕГО РАСХОДОВ</w:t>
            </w:r>
          </w:p>
        </w:tc>
        <w:tc>
          <w:tcPr>
            <w:tcW w:w="1701" w:type="dxa"/>
          </w:tcPr>
          <w:p w:rsidR="005B3670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196891</w:t>
            </w:r>
          </w:p>
        </w:tc>
        <w:tc>
          <w:tcPr>
            <w:tcW w:w="1134" w:type="dxa"/>
          </w:tcPr>
          <w:p w:rsidR="005B3670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169109</w:t>
            </w:r>
          </w:p>
        </w:tc>
        <w:tc>
          <w:tcPr>
            <w:tcW w:w="2159" w:type="dxa"/>
          </w:tcPr>
          <w:p w:rsidR="005B3670" w:rsidRPr="000B5C9F" w:rsidRDefault="00044388" w:rsidP="00C85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-27782</w:t>
            </w:r>
          </w:p>
        </w:tc>
        <w:tc>
          <w:tcPr>
            <w:tcW w:w="937" w:type="dxa"/>
          </w:tcPr>
          <w:p w:rsidR="005B3670" w:rsidRPr="00E813EA" w:rsidRDefault="00044388" w:rsidP="000B5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152482</w:t>
            </w:r>
          </w:p>
        </w:tc>
        <w:tc>
          <w:tcPr>
            <w:tcW w:w="1155" w:type="dxa"/>
          </w:tcPr>
          <w:p w:rsidR="005B3670" w:rsidRPr="000B5C9F" w:rsidRDefault="00044388" w:rsidP="000B5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150461</w:t>
            </w:r>
          </w:p>
        </w:tc>
      </w:tr>
    </w:tbl>
    <w:p w:rsidR="00B82DB7" w:rsidRDefault="00B82DB7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3CE" w:rsidRPr="00123753" w:rsidRDefault="00123753" w:rsidP="0044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Межбюджетные отношения</w:t>
      </w:r>
    </w:p>
    <w:p w:rsidR="002220F3" w:rsidRDefault="002220F3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E04" w:rsidRDefault="0022330B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4C2">
        <w:rPr>
          <w:rFonts w:ascii="Times New Roman" w:hAnsi="Times New Roman" w:cs="Times New Roman"/>
          <w:sz w:val="28"/>
          <w:szCs w:val="28"/>
        </w:rPr>
        <w:t xml:space="preserve">Межбюджетные отношения бюджета муниципального района с </w:t>
      </w:r>
      <w:r w:rsidR="00E522A3">
        <w:rPr>
          <w:rFonts w:ascii="Times New Roman" w:hAnsi="Times New Roman" w:cs="Times New Roman"/>
          <w:sz w:val="28"/>
          <w:szCs w:val="28"/>
        </w:rPr>
        <w:t xml:space="preserve"> </w:t>
      </w:r>
      <w:r w:rsidRPr="00EE64C2">
        <w:rPr>
          <w:rFonts w:ascii="Times New Roman" w:hAnsi="Times New Roman" w:cs="Times New Roman"/>
          <w:sz w:val="28"/>
          <w:szCs w:val="28"/>
        </w:rPr>
        <w:t xml:space="preserve"> сельскими поселениями, входящих в его состав, основываются в соответствии  с Бюджетным кодексом РФ</w:t>
      </w:r>
    </w:p>
    <w:p w:rsidR="00D27352" w:rsidRDefault="00D27352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E04" w:rsidRDefault="00E522A3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 из бюджета муниципального района предоставляются в виде дотаций на выравнивание бюд</w:t>
      </w:r>
      <w:r w:rsidR="00935E04">
        <w:rPr>
          <w:rFonts w:ascii="Times New Roman" w:hAnsi="Times New Roman" w:cs="Times New Roman"/>
          <w:sz w:val="28"/>
          <w:szCs w:val="28"/>
        </w:rPr>
        <w:t xml:space="preserve">жетной обеспеченности поселений и в виде иных дотаций на сбалансированность бюджетов поселений. </w:t>
      </w:r>
    </w:p>
    <w:p w:rsidR="00D27352" w:rsidRDefault="00D27352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DB7" w:rsidRDefault="004C4678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35E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порядке предоставления дотаций на выравнивание бюджетной обеспеченности поселений из бюджета муниципального района</w:t>
      </w:r>
      <w:r w:rsidR="00935E04">
        <w:rPr>
          <w:rFonts w:ascii="Times New Roman" w:hAnsi="Times New Roman" w:cs="Times New Roman"/>
          <w:sz w:val="28"/>
          <w:szCs w:val="28"/>
        </w:rPr>
        <w:t xml:space="preserve"> и Положения о предоставлении иных дотаций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</w:t>
      </w:r>
      <w:r w:rsidR="00935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нормам Главы 7 </w:t>
      </w:r>
      <w:r w:rsidR="000B5C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Самарской области</w:t>
      </w:r>
      <w:r w:rsidR="000B5C9F">
        <w:rPr>
          <w:rFonts w:ascii="Times New Roman" w:hAnsi="Times New Roman" w:cs="Times New Roman"/>
          <w:sz w:val="28"/>
          <w:szCs w:val="28"/>
        </w:rPr>
        <w:t xml:space="preserve"> «О бюджетном устройстве и бюджетном процессе в Самарской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E04" w:rsidRDefault="00935E04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678" w:rsidRPr="004C4678" w:rsidRDefault="004C4678" w:rsidP="00E52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678">
        <w:rPr>
          <w:rFonts w:ascii="Times New Roman" w:hAnsi="Times New Roman" w:cs="Times New Roman"/>
          <w:sz w:val="28"/>
          <w:szCs w:val="28"/>
        </w:rPr>
        <w:t xml:space="preserve">Межбюджетные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поселений в бюджет муниципального района на передачу  полномочий </w:t>
      </w:r>
      <w:r w:rsidRPr="004C4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осуществлению</w:t>
      </w:r>
      <w:r w:rsidR="0022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внутреннего муниципального финансового контроля, </w:t>
      </w:r>
      <w:r w:rsidR="00EE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D2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E7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полномочий по культуре </w:t>
      </w:r>
      <w:r w:rsidR="00D27352" w:rsidRPr="00D2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полномочий по программе «Комплексное развитие сельских территорий» </w:t>
      </w:r>
      <w:r w:rsidR="00EE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определены в проекте Решения  в соответствии с оформленными Соглашениями.</w:t>
      </w:r>
    </w:p>
    <w:p w:rsidR="00B82DB7" w:rsidRPr="00250753" w:rsidRDefault="00B82DB7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0F3" w:rsidRDefault="002220F3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465" w:rsidRDefault="00EE4A31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D27352" w:rsidRPr="00EE4A31" w:rsidRDefault="00D27352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CB7" w:rsidRPr="00C44CB7" w:rsidRDefault="007A6465" w:rsidP="00C44C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экспертизы проекта Решения 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Камышлинский Самарской области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Камышлинский Самарской области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</w:t>
      </w:r>
      <w:r w:rsidR="00E813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 и плановый период 20</w:t>
      </w:r>
      <w:r w:rsidR="00222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20</w:t>
      </w:r>
      <w:r w:rsidR="00C8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C1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Контрольно-счетная палата 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Камышлинский Самарской области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отмечает следующее:</w:t>
      </w:r>
    </w:p>
    <w:p w:rsidR="00227147" w:rsidRDefault="00227147" w:rsidP="00827F0C">
      <w:pPr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7F0C" w:rsidRPr="00250753" w:rsidRDefault="00C44CB7" w:rsidP="00827F0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11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Решения 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 на рассмотрение 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Собрание представителей муниципального района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соблюдением срока, </w:t>
      </w:r>
      <w:r w:rsidR="00827F0C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пунктом 8.1. статьи 8 Положения о бюджетном устройстве и  бюджетном процессе</w:t>
      </w:r>
      <w:r w:rsidR="0082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Камышлинский Самарской области</w:t>
      </w:r>
      <w:r w:rsidR="00827F0C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CB7" w:rsidRPr="00C44CB7" w:rsidRDefault="00C44CB7" w:rsidP="00827F0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показателей в проекте Решения, представляемых для рассмотрения и утверждения, а также п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еречень и содержание документов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яемых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с проектом 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ешения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соответствует требованиям 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Бюджетного кодекса РФ.</w:t>
      </w:r>
    </w:p>
    <w:p w:rsidR="00227147" w:rsidRDefault="00227147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40BF" w:rsidRDefault="00C65E72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1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Доходы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="001A40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40BF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запланирован</w:t>
      </w:r>
      <w:r w:rsidR="001A40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ы:</w:t>
      </w:r>
    </w:p>
    <w:p w:rsidR="001A40BF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</w:t>
      </w:r>
      <w:r w:rsidR="00E813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размере 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165801,0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A40BF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7C0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размере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152482</w:t>
      </w:r>
      <w:r w:rsidR="00652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65E72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C8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размере 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150454</w:t>
      </w:r>
      <w:r w:rsidR="00652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27352" w:rsidRDefault="0054023A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D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Объем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алоговых и неналоговых доходов </w:t>
      </w:r>
      <w:r w:rsidR="00834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учета доходов от продаж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</w:t>
      </w:r>
      <w:r w:rsidR="00B36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Pr="00A203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запланирован </w:t>
      </w:r>
      <w:r w:rsidR="00834D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</w:t>
      </w:r>
      <w:r w:rsidR="00D273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B42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1393</w:t>
      </w:r>
      <w:r w:rsidR="00D273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тыс. рублей </w:t>
      </w:r>
      <w:r w:rsidR="00DB42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больше</w:t>
      </w:r>
      <w:r w:rsidR="00D273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(4,</w:t>
      </w:r>
      <w:r w:rsidR="00DB42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D273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%) </w:t>
      </w:r>
      <w:r w:rsid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ожидаемого исполнения за 202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D273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27352" w:rsidRP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составит 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34078</w:t>
      </w:r>
      <w:r w:rsidR="00652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A2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834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20333" w:rsidRPr="00DB4277" w:rsidRDefault="00A20333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дотаций на выравнивание уровня бюджетной обеспеченности  в 20</w:t>
      </w:r>
      <w:r w:rsidR="00834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P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запланирован  </w:t>
      </w:r>
      <w:r w:rsidR="00DB4277" w:rsidRP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размере 37324, 0 тыс. руб., </w:t>
      </w:r>
      <w:r w:rsidR="00DB4277" w:rsidRPr="00DB42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что на 537,0 тыс. руб. больше уровня 2021 года</w:t>
      </w:r>
      <w:r w:rsidR="00DB4277" w:rsidRP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20333" w:rsidRPr="00834D4B" w:rsidRDefault="00DC6639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Объем дотаций на сбалансированность бюджетов запланирован в размере 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35766,0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что на уровн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834D4B" w:rsidRPr="00834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147" w:rsidRDefault="00227147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40BF" w:rsidRDefault="00C65E72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33E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="001A40BF" w:rsidRPr="001A40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40BF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запланированы</w:t>
      </w:r>
      <w:r w:rsidR="001A40B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A40BF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834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размере 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169109</w:t>
      </w:r>
      <w:r w:rsidR="00CF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A40BF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7C0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34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 в 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размере 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152482</w:t>
      </w:r>
      <w:r w:rsidR="00CF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7E0D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3900</w:t>
      </w:r>
      <w:r w:rsidR="00CF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лей;</w:t>
      </w:r>
    </w:p>
    <w:p w:rsidR="001C2CD7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555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размере 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150461</w:t>
      </w:r>
      <w:r w:rsidR="00CF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том числе условно утвержденные расходы  в сумме 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7600</w:t>
      </w:r>
      <w:r w:rsidR="00CF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7147" w:rsidRDefault="00227147" w:rsidP="001A4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47" w:rsidRDefault="001A40BF" w:rsidP="001A4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 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34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2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</w:t>
      </w:r>
      <w:r w:rsidR="002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2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 размере </w:t>
      </w:r>
      <w:r w:rsidR="00DB4277">
        <w:rPr>
          <w:rFonts w:ascii="Times New Roman" w:eastAsia="Times New Roman" w:hAnsi="Times New Roman" w:cs="Times New Roman"/>
          <w:sz w:val="28"/>
          <w:szCs w:val="28"/>
          <w:lang w:eastAsia="ru-RU"/>
        </w:rPr>
        <w:t>3308</w:t>
      </w:r>
      <w:r w:rsidR="0022714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147" w:rsidRDefault="00227147" w:rsidP="0022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бюджета на плановый период 202</w:t>
      </w:r>
      <w:r w:rsidR="00DB4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B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сформирован с </w:t>
      </w:r>
      <w:r w:rsidR="00DB4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2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и </w:t>
      </w:r>
      <w:r w:rsidR="00DB42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 соответственно.</w:t>
      </w:r>
    </w:p>
    <w:p w:rsidR="006A3E5F" w:rsidRDefault="001C5F9E" w:rsidP="0022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639" w:rsidRDefault="003E5305" w:rsidP="006A3E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DC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333EA1" w:rsidRPr="001C5F9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 бюджета на 20</w:t>
      </w:r>
      <w:r w:rsidR="00834D4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56629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 обеспечивает соблюдение программно-целевого принципа планирования: в общем объеме расходов бюджета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планируемые расходы для реализации утвержденных муниципальных  программ составляют </w:t>
      </w:r>
      <w:r w:rsidR="00DC66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</w:t>
      </w:r>
      <w:r w:rsidR="0056629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%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B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общего объема расходов бюджета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3E530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E5305" w:rsidRPr="003E5305" w:rsidRDefault="003E5305" w:rsidP="006A3E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E530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проекте бюджета на плановый период 20</w:t>
      </w:r>
      <w:r w:rsidR="002271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56629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B8743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9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</w:t>
      </w:r>
      <w:r w:rsidR="002979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56629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2271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годов не прослеживается снижения программно-целевой направленности планирования.</w:t>
      </w:r>
    </w:p>
    <w:p w:rsidR="003E5305" w:rsidRPr="003E5305" w:rsidRDefault="003E5305" w:rsidP="001C2CD7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5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="001C2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РФ </w:t>
      </w:r>
      <w:r w:rsidRPr="003E5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муниципальные программы необходимо привести в соответствие с Решением о бюджете </w:t>
      </w:r>
      <w:r w:rsidRPr="003E53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позднее трех месяцев</w:t>
      </w:r>
      <w:r w:rsidRPr="003E5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вступления его в силу. </w:t>
      </w:r>
    </w:p>
    <w:p w:rsidR="00DB0B5C" w:rsidRDefault="00DB0B5C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6292" w:rsidRDefault="00566292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6292" w:rsidRDefault="00566292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6292" w:rsidRDefault="00566292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0D8A" w:rsidRDefault="00450D8A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0D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Предложения</w:t>
      </w:r>
    </w:p>
    <w:p w:rsidR="00566292" w:rsidRPr="00450D8A" w:rsidRDefault="00566292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0D8A" w:rsidRPr="00450D8A" w:rsidRDefault="00450D8A" w:rsidP="00450D8A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50D8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Контрольно-счётная палата муниципального района Камышлинский Самарской области </w:t>
      </w:r>
      <w:r w:rsidRPr="00450D8A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считает возможным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екомендовать Собранию представителей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0D8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Камышлинский Самарской области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0D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принять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 Собрания 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представителей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0D8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Камышлинский Самарской области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</w:t>
      </w:r>
      <w:r w:rsidR="00333E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50D8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Камышлинский Самарской области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B8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6629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3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E3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плановый период 20</w:t>
      </w:r>
      <w:r w:rsidR="00227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662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20</w:t>
      </w:r>
      <w:r w:rsidR="002979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6629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изложенного в настоящем заключении.</w:t>
      </w:r>
      <w:proofErr w:type="gramEnd"/>
    </w:p>
    <w:p w:rsidR="00450D8A" w:rsidRPr="00450D8A" w:rsidRDefault="00450D8A" w:rsidP="00450D8A">
      <w:pPr>
        <w:suppressAutoHyphens/>
        <w:spacing w:after="0"/>
        <w:ind w:left="426" w:firstLine="426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u w:val="single"/>
          <w:lang w:eastAsia="ar-SA"/>
        </w:rPr>
      </w:pPr>
    </w:p>
    <w:p w:rsidR="006056C2" w:rsidRDefault="006056C2" w:rsidP="006056C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</w:p>
    <w:p w:rsidR="006056C2" w:rsidRPr="006056C2" w:rsidRDefault="006056C2" w:rsidP="006056C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Председатель Контрольно-счётной палаты</w:t>
      </w:r>
    </w:p>
    <w:p w:rsidR="006056C2" w:rsidRPr="006056C2" w:rsidRDefault="006056C2" w:rsidP="006056C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муниципального района Камышлинский</w:t>
      </w:r>
    </w:p>
    <w:p w:rsidR="007A6465" w:rsidRPr="00250753" w:rsidRDefault="006056C2" w:rsidP="006A3E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Самарской области</w:t>
      </w: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ab/>
      </w: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ab/>
        <w:t xml:space="preserve">     </w:t>
      </w: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  </w:t>
      </w: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З. А. Кульмаметова</w:t>
      </w:r>
      <w:r w:rsidRPr="00605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5A4" w:rsidRPr="00250753" w:rsidRDefault="00D815A4" w:rsidP="00C0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5A4" w:rsidRPr="0025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8F" w:rsidRDefault="0028338F" w:rsidP="00DE3BEB">
      <w:pPr>
        <w:spacing w:after="0" w:line="240" w:lineRule="auto"/>
      </w:pPr>
      <w:r>
        <w:separator/>
      </w:r>
    </w:p>
  </w:endnote>
  <w:endnote w:type="continuationSeparator" w:id="0">
    <w:p w:rsidR="0028338F" w:rsidRDefault="0028338F" w:rsidP="00DE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8F" w:rsidRDefault="0028338F" w:rsidP="00DE3BEB">
      <w:pPr>
        <w:spacing w:after="0" w:line="240" w:lineRule="auto"/>
      </w:pPr>
      <w:r>
        <w:separator/>
      </w:r>
    </w:p>
  </w:footnote>
  <w:footnote w:type="continuationSeparator" w:id="0">
    <w:p w:rsidR="0028338F" w:rsidRDefault="0028338F" w:rsidP="00DE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5EA2"/>
    <w:multiLevelType w:val="hybridMultilevel"/>
    <w:tmpl w:val="F078AC6C"/>
    <w:lvl w:ilvl="0" w:tplc="B6542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5"/>
    <w:rsid w:val="00004F70"/>
    <w:rsid w:val="000063E7"/>
    <w:rsid w:val="00021D13"/>
    <w:rsid w:val="00033E39"/>
    <w:rsid w:val="00034F3F"/>
    <w:rsid w:val="00044388"/>
    <w:rsid w:val="00051B1D"/>
    <w:rsid w:val="000530F4"/>
    <w:rsid w:val="0006032E"/>
    <w:rsid w:val="0006065F"/>
    <w:rsid w:val="00064ED7"/>
    <w:rsid w:val="00065314"/>
    <w:rsid w:val="00084B10"/>
    <w:rsid w:val="00094DEC"/>
    <w:rsid w:val="000971CE"/>
    <w:rsid w:val="000A5BCF"/>
    <w:rsid w:val="000B502A"/>
    <w:rsid w:val="000B5C9F"/>
    <w:rsid w:val="000C0086"/>
    <w:rsid w:val="000C1FB8"/>
    <w:rsid w:val="000C3D48"/>
    <w:rsid w:val="000E10A3"/>
    <w:rsid w:val="000E286A"/>
    <w:rsid w:val="000F3DAF"/>
    <w:rsid w:val="001008A8"/>
    <w:rsid w:val="00116B3F"/>
    <w:rsid w:val="00123255"/>
    <w:rsid w:val="00123753"/>
    <w:rsid w:val="00124149"/>
    <w:rsid w:val="001262BC"/>
    <w:rsid w:val="00136837"/>
    <w:rsid w:val="001502AC"/>
    <w:rsid w:val="00154573"/>
    <w:rsid w:val="00157242"/>
    <w:rsid w:val="00163765"/>
    <w:rsid w:val="00173287"/>
    <w:rsid w:val="00173A7C"/>
    <w:rsid w:val="00175B95"/>
    <w:rsid w:val="00183F2F"/>
    <w:rsid w:val="00190174"/>
    <w:rsid w:val="00190A04"/>
    <w:rsid w:val="001A05B5"/>
    <w:rsid w:val="001A40BF"/>
    <w:rsid w:val="001A6DAC"/>
    <w:rsid w:val="001C2CD7"/>
    <w:rsid w:val="001C5F9E"/>
    <w:rsid w:val="001D65B6"/>
    <w:rsid w:val="001E07DC"/>
    <w:rsid w:val="001E684B"/>
    <w:rsid w:val="00203192"/>
    <w:rsid w:val="002136C7"/>
    <w:rsid w:val="00213AA1"/>
    <w:rsid w:val="002220F3"/>
    <w:rsid w:val="0022330B"/>
    <w:rsid w:val="00227147"/>
    <w:rsid w:val="00227998"/>
    <w:rsid w:val="002358F5"/>
    <w:rsid w:val="00237784"/>
    <w:rsid w:val="00245018"/>
    <w:rsid w:val="00250753"/>
    <w:rsid w:val="002571A1"/>
    <w:rsid w:val="00272DFE"/>
    <w:rsid w:val="002777EB"/>
    <w:rsid w:val="00277AF7"/>
    <w:rsid w:val="0028338F"/>
    <w:rsid w:val="00287821"/>
    <w:rsid w:val="00294C41"/>
    <w:rsid w:val="00297907"/>
    <w:rsid w:val="002B31B9"/>
    <w:rsid w:val="002B41A1"/>
    <w:rsid w:val="002B49EC"/>
    <w:rsid w:val="002B54A7"/>
    <w:rsid w:val="002B78F2"/>
    <w:rsid w:val="002D0B7D"/>
    <w:rsid w:val="002E7CA8"/>
    <w:rsid w:val="002E7E9D"/>
    <w:rsid w:val="003009A3"/>
    <w:rsid w:val="00333EA1"/>
    <w:rsid w:val="00341172"/>
    <w:rsid w:val="00350A76"/>
    <w:rsid w:val="0035391C"/>
    <w:rsid w:val="00385516"/>
    <w:rsid w:val="003A21DD"/>
    <w:rsid w:val="003B37DE"/>
    <w:rsid w:val="003D2F59"/>
    <w:rsid w:val="003E30CD"/>
    <w:rsid w:val="003E5305"/>
    <w:rsid w:val="00424EE9"/>
    <w:rsid w:val="00440EA0"/>
    <w:rsid w:val="004413D8"/>
    <w:rsid w:val="0044398C"/>
    <w:rsid w:val="00450D8A"/>
    <w:rsid w:val="00470CF6"/>
    <w:rsid w:val="00476A5E"/>
    <w:rsid w:val="00480196"/>
    <w:rsid w:val="00485A66"/>
    <w:rsid w:val="00492C01"/>
    <w:rsid w:val="004A04CB"/>
    <w:rsid w:val="004A4D6C"/>
    <w:rsid w:val="004A7BFA"/>
    <w:rsid w:val="004B1D19"/>
    <w:rsid w:val="004C3B87"/>
    <w:rsid w:val="004C4678"/>
    <w:rsid w:val="004D7CC6"/>
    <w:rsid w:val="004E0A61"/>
    <w:rsid w:val="004E30EB"/>
    <w:rsid w:val="00500810"/>
    <w:rsid w:val="0051749E"/>
    <w:rsid w:val="00523866"/>
    <w:rsid w:val="0052609C"/>
    <w:rsid w:val="00533E37"/>
    <w:rsid w:val="00534317"/>
    <w:rsid w:val="005343B0"/>
    <w:rsid w:val="00537146"/>
    <w:rsid w:val="0054023A"/>
    <w:rsid w:val="00542CBC"/>
    <w:rsid w:val="005477A9"/>
    <w:rsid w:val="00552F93"/>
    <w:rsid w:val="0055580C"/>
    <w:rsid w:val="00557396"/>
    <w:rsid w:val="00566292"/>
    <w:rsid w:val="005672A3"/>
    <w:rsid w:val="00587772"/>
    <w:rsid w:val="005961DC"/>
    <w:rsid w:val="005973BD"/>
    <w:rsid w:val="005A52D1"/>
    <w:rsid w:val="005B311F"/>
    <w:rsid w:val="005B3670"/>
    <w:rsid w:val="005B4AB2"/>
    <w:rsid w:val="005C2937"/>
    <w:rsid w:val="005D1757"/>
    <w:rsid w:val="005E1F6F"/>
    <w:rsid w:val="00603AF8"/>
    <w:rsid w:val="006054E4"/>
    <w:rsid w:val="006056C2"/>
    <w:rsid w:val="00612404"/>
    <w:rsid w:val="00614127"/>
    <w:rsid w:val="00614E18"/>
    <w:rsid w:val="006178B1"/>
    <w:rsid w:val="006305AB"/>
    <w:rsid w:val="00652DA6"/>
    <w:rsid w:val="00675A42"/>
    <w:rsid w:val="00690C09"/>
    <w:rsid w:val="00690E67"/>
    <w:rsid w:val="00696670"/>
    <w:rsid w:val="006A3E5F"/>
    <w:rsid w:val="006B0989"/>
    <w:rsid w:val="006C2CAC"/>
    <w:rsid w:val="006C6616"/>
    <w:rsid w:val="006D0DE7"/>
    <w:rsid w:val="006D5E9D"/>
    <w:rsid w:val="006E47D4"/>
    <w:rsid w:val="006E78A9"/>
    <w:rsid w:val="006F787B"/>
    <w:rsid w:val="00706ABF"/>
    <w:rsid w:val="00707A8E"/>
    <w:rsid w:val="007107DD"/>
    <w:rsid w:val="00711944"/>
    <w:rsid w:val="007148E9"/>
    <w:rsid w:val="00766110"/>
    <w:rsid w:val="00780D95"/>
    <w:rsid w:val="00793EBE"/>
    <w:rsid w:val="00795BCD"/>
    <w:rsid w:val="007A6465"/>
    <w:rsid w:val="007B5907"/>
    <w:rsid w:val="007C0200"/>
    <w:rsid w:val="007D361D"/>
    <w:rsid w:val="007E0DC3"/>
    <w:rsid w:val="007E1774"/>
    <w:rsid w:val="007E33A2"/>
    <w:rsid w:val="007E66D9"/>
    <w:rsid w:val="0081735F"/>
    <w:rsid w:val="0082069A"/>
    <w:rsid w:val="00821AEB"/>
    <w:rsid w:val="00827F0C"/>
    <w:rsid w:val="00834D4B"/>
    <w:rsid w:val="00837498"/>
    <w:rsid w:val="008407DB"/>
    <w:rsid w:val="00845BD3"/>
    <w:rsid w:val="00847EB5"/>
    <w:rsid w:val="008733C8"/>
    <w:rsid w:val="008741F6"/>
    <w:rsid w:val="00881788"/>
    <w:rsid w:val="00896A82"/>
    <w:rsid w:val="00897F35"/>
    <w:rsid w:val="008A43CD"/>
    <w:rsid w:val="008B6EEF"/>
    <w:rsid w:val="008B75C3"/>
    <w:rsid w:val="008D291B"/>
    <w:rsid w:val="008F5FF0"/>
    <w:rsid w:val="00922FA1"/>
    <w:rsid w:val="00926901"/>
    <w:rsid w:val="009331B4"/>
    <w:rsid w:val="009331C9"/>
    <w:rsid w:val="00935E04"/>
    <w:rsid w:val="00940408"/>
    <w:rsid w:val="0095020E"/>
    <w:rsid w:val="00951D40"/>
    <w:rsid w:val="0097026B"/>
    <w:rsid w:val="00977202"/>
    <w:rsid w:val="0098042B"/>
    <w:rsid w:val="009805DB"/>
    <w:rsid w:val="0098757B"/>
    <w:rsid w:val="00990643"/>
    <w:rsid w:val="009974E0"/>
    <w:rsid w:val="009A5C4F"/>
    <w:rsid w:val="009D4253"/>
    <w:rsid w:val="009F03EF"/>
    <w:rsid w:val="009F20F0"/>
    <w:rsid w:val="009F2808"/>
    <w:rsid w:val="00A20333"/>
    <w:rsid w:val="00A35C0A"/>
    <w:rsid w:val="00A362FA"/>
    <w:rsid w:val="00A41BF9"/>
    <w:rsid w:val="00A5075C"/>
    <w:rsid w:val="00A5666F"/>
    <w:rsid w:val="00A71C86"/>
    <w:rsid w:val="00A7492E"/>
    <w:rsid w:val="00A77A1A"/>
    <w:rsid w:val="00AA475B"/>
    <w:rsid w:val="00AB735A"/>
    <w:rsid w:val="00AC393E"/>
    <w:rsid w:val="00AD068F"/>
    <w:rsid w:val="00AD25DD"/>
    <w:rsid w:val="00AD736D"/>
    <w:rsid w:val="00AF464C"/>
    <w:rsid w:val="00B018B8"/>
    <w:rsid w:val="00B02912"/>
    <w:rsid w:val="00B06358"/>
    <w:rsid w:val="00B07387"/>
    <w:rsid w:val="00B13DAF"/>
    <w:rsid w:val="00B1541F"/>
    <w:rsid w:val="00B15B4E"/>
    <w:rsid w:val="00B25A58"/>
    <w:rsid w:val="00B345C0"/>
    <w:rsid w:val="00B369F3"/>
    <w:rsid w:val="00B37CC4"/>
    <w:rsid w:val="00B46E68"/>
    <w:rsid w:val="00B61C84"/>
    <w:rsid w:val="00B7353E"/>
    <w:rsid w:val="00B80DF1"/>
    <w:rsid w:val="00B82040"/>
    <w:rsid w:val="00B82101"/>
    <w:rsid w:val="00B82DB7"/>
    <w:rsid w:val="00B87438"/>
    <w:rsid w:val="00BA4963"/>
    <w:rsid w:val="00BC2300"/>
    <w:rsid w:val="00BC75ED"/>
    <w:rsid w:val="00BE7575"/>
    <w:rsid w:val="00BF137F"/>
    <w:rsid w:val="00C005F1"/>
    <w:rsid w:val="00C00658"/>
    <w:rsid w:val="00C036EC"/>
    <w:rsid w:val="00C20453"/>
    <w:rsid w:val="00C26F81"/>
    <w:rsid w:val="00C376C1"/>
    <w:rsid w:val="00C44CB7"/>
    <w:rsid w:val="00C44F7F"/>
    <w:rsid w:val="00C65E72"/>
    <w:rsid w:val="00C72C9A"/>
    <w:rsid w:val="00C749D0"/>
    <w:rsid w:val="00C76C13"/>
    <w:rsid w:val="00C80F63"/>
    <w:rsid w:val="00C857B5"/>
    <w:rsid w:val="00CA0E91"/>
    <w:rsid w:val="00CA1CA2"/>
    <w:rsid w:val="00CA7720"/>
    <w:rsid w:val="00CB6633"/>
    <w:rsid w:val="00CC50C8"/>
    <w:rsid w:val="00CD581E"/>
    <w:rsid w:val="00CD6816"/>
    <w:rsid w:val="00CE23CE"/>
    <w:rsid w:val="00CF3985"/>
    <w:rsid w:val="00D04791"/>
    <w:rsid w:val="00D27352"/>
    <w:rsid w:val="00D31AB8"/>
    <w:rsid w:val="00D40925"/>
    <w:rsid w:val="00D40BE7"/>
    <w:rsid w:val="00D515D2"/>
    <w:rsid w:val="00D815A4"/>
    <w:rsid w:val="00D85045"/>
    <w:rsid w:val="00D911DE"/>
    <w:rsid w:val="00D921B3"/>
    <w:rsid w:val="00DA5DF7"/>
    <w:rsid w:val="00DB0B5C"/>
    <w:rsid w:val="00DB10EE"/>
    <w:rsid w:val="00DB21FB"/>
    <w:rsid w:val="00DB2AA8"/>
    <w:rsid w:val="00DB3934"/>
    <w:rsid w:val="00DB4277"/>
    <w:rsid w:val="00DB444E"/>
    <w:rsid w:val="00DC0AEE"/>
    <w:rsid w:val="00DC6639"/>
    <w:rsid w:val="00DE08A5"/>
    <w:rsid w:val="00DE1285"/>
    <w:rsid w:val="00DE3BEB"/>
    <w:rsid w:val="00DF774D"/>
    <w:rsid w:val="00E01786"/>
    <w:rsid w:val="00E15894"/>
    <w:rsid w:val="00E20288"/>
    <w:rsid w:val="00E324C4"/>
    <w:rsid w:val="00E428E3"/>
    <w:rsid w:val="00E522A3"/>
    <w:rsid w:val="00E54A1D"/>
    <w:rsid w:val="00E56939"/>
    <w:rsid w:val="00E705D0"/>
    <w:rsid w:val="00E708E0"/>
    <w:rsid w:val="00E72B0E"/>
    <w:rsid w:val="00E813EA"/>
    <w:rsid w:val="00E820D8"/>
    <w:rsid w:val="00E85F66"/>
    <w:rsid w:val="00E872B8"/>
    <w:rsid w:val="00E95A39"/>
    <w:rsid w:val="00EA52B5"/>
    <w:rsid w:val="00EA5AB2"/>
    <w:rsid w:val="00EB39E8"/>
    <w:rsid w:val="00EB4946"/>
    <w:rsid w:val="00EB64BC"/>
    <w:rsid w:val="00EC4126"/>
    <w:rsid w:val="00ED31F0"/>
    <w:rsid w:val="00EE4474"/>
    <w:rsid w:val="00EE4A31"/>
    <w:rsid w:val="00EE4AE6"/>
    <w:rsid w:val="00F0499C"/>
    <w:rsid w:val="00F10360"/>
    <w:rsid w:val="00F150EC"/>
    <w:rsid w:val="00F22F9E"/>
    <w:rsid w:val="00F63047"/>
    <w:rsid w:val="00F64579"/>
    <w:rsid w:val="00F94350"/>
    <w:rsid w:val="00FB5648"/>
    <w:rsid w:val="00FC5BAB"/>
    <w:rsid w:val="00FF04EC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5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BEB"/>
  </w:style>
  <w:style w:type="paragraph" w:styleId="a6">
    <w:name w:val="footer"/>
    <w:basedOn w:val="a"/>
    <w:link w:val="a7"/>
    <w:uiPriority w:val="99"/>
    <w:unhideWhenUsed/>
    <w:rsid w:val="00DE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BEB"/>
  </w:style>
  <w:style w:type="paragraph" w:styleId="a8">
    <w:name w:val="List Paragraph"/>
    <w:basedOn w:val="a"/>
    <w:uiPriority w:val="34"/>
    <w:qFormat/>
    <w:rsid w:val="00DE1285"/>
    <w:pPr>
      <w:ind w:left="720"/>
      <w:contextualSpacing/>
    </w:pPr>
  </w:style>
  <w:style w:type="paragraph" w:styleId="a9">
    <w:name w:val="No Spacing"/>
    <w:uiPriority w:val="1"/>
    <w:qFormat/>
    <w:rsid w:val="006B0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5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BEB"/>
  </w:style>
  <w:style w:type="paragraph" w:styleId="a6">
    <w:name w:val="footer"/>
    <w:basedOn w:val="a"/>
    <w:link w:val="a7"/>
    <w:uiPriority w:val="99"/>
    <w:unhideWhenUsed/>
    <w:rsid w:val="00DE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BEB"/>
  </w:style>
  <w:style w:type="paragraph" w:styleId="a8">
    <w:name w:val="List Paragraph"/>
    <w:basedOn w:val="a"/>
    <w:uiPriority w:val="34"/>
    <w:qFormat/>
    <w:rsid w:val="00DE1285"/>
    <w:pPr>
      <w:ind w:left="720"/>
      <w:contextualSpacing/>
    </w:pPr>
  </w:style>
  <w:style w:type="paragraph" w:styleId="a9">
    <w:name w:val="No Spacing"/>
    <w:uiPriority w:val="1"/>
    <w:qFormat/>
    <w:rsid w:val="006B0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B279-2053-446F-BB81-767A37CA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15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Abrarov</cp:lastModifiedBy>
  <cp:revision>74</cp:revision>
  <cp:lastPrinted>2020-12-08T12:30:00Z</cp:lastPrinted>
  <dcterms:created xsi:type="dcterms:W3CDTF">2016-11-21T06:21:00Z</dcterms:created>
  <dcterms:modified xsi:type="dcterms:W3CDTF">2021-12-01T11:17:00Z</dcterms:modified>
</cp:coreProperties>
</file>