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5F" w:rsidRDefault="001C335F" w:rsidP="001C335F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сентябре 2021 года ПАО «ЛУКОЙЛ» объявлено начало 7-го Конкурса в Самарской области, проводимого по следующим номинациям: «Инновации», «Духовность и культура», «Экология» и «Спорт». Призовой фонд Конкурса составит 15 млн. руб. Принять участие в Конкурсе могут некоммерческие негосударственные организации, государственные, муниципальные, бюджетные учреждения, предприятия и организации, органы местного самоуправления, общественные объединения. </w:t>
      </w:r>
    </w:p>
    <w:p w:rsidR="001C335F" w:rsidRDefault="001C335F" w:rsidP="001C33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</w:t>
      </w:r>
      <w:r>
        <w:rPr>
          <w:rFonts w:ascii="Times New Roman" w:hAnsi="Times New Roman"/>
          <w:sz w:val="28"/>
          <w:szCs w:val="28"/>
        </w:rPr>
        <w:t>м заявок на Конкурс осуществляется отделом общественных связей и региональных коммуникаций ООО «РИТЭК» до 15 октября 2021 года. Необходимую дополнительную информацию о Конкурсе можно получить по адресу г. Самара, ул. Ленинская, д. 120А, ТПП «РИТЭК-Самара-</w:t>
      </w:r>
      <w:proofErr w:type="spellStart"/>
      <w:r>
        <w:rPr>
          <w:rFonts w:ascii="Times New Roman" w:hAnsi="Times New Roman"/>
          <w:sz w:val="28"/>
          <w:szCs w:val="28"/>
        </w:rPr>
        <w:t>Нафта</w:t>
      </w:r>
      <w:proofErr w:type="spellEnd"/>
      <w:r>
        <w:rPr>
          <w:rFonts w:ascii="Times New Roman" w:hAnsi="Times New Roman"/>
          <w:sz w:val="28"/>
          <w:szCs w:val="28"/>
        </w:rPr>
        <w:t xml:space="preserve">», по телефонам +7(846) 339-48-48 доб. 1291, 8-937-793-13-98 (Аринина Наталья Константиновна) или по электронной почте KSP-RITEK.SAMARA@yandex.ru. </w:t>
      </w:r>
    </w:p>
    <w:p w:rsidR="001C335F" w:rsidRDefault="001C335F" w:rsidP="001C335F">
      <w:pPr>
        <w:spacing w:after="0" w:line="240" w:lineRule="auto"/>
        <w:ind w:firstLine="708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Подведение итогов Конкурса планируется в ноябре 2021 года.</w:t>
      </w:r>
    </w:p>
    <w:p w:rsidR="004A6872" w:rsidRDefault="004A6872"/>
    <w:sectPr w:rsidR="004A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5F"/>
    <w:rsid w:val="001C335F"/>
    <w:rsid w:val="004A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3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</cp:revision>
  <dcterms:created xsi:type="dcterms:W3CDTF">2021-09-22T04:06:00Z</dcterms:created>
  <dcterms:modified xsi:type="dcterms:W3CDTF">2021-09-22T04:07:00Z</dcterms:modified>
</cp:coreProperties>
</file>