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B7" w:rsidRDefault="00C043B7" w:rsidP="00C043B7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</w:rPr>
        <w:t xml:space="preserve">                              </w:t>
      </w:r>
      <w: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717851823" r:id="rId6"/>
        </w:object>
      </w:r>
      <w:r>
        <w:rPr>
          <w:rFonts w:ascii="Times New Roman" w:hAnsi="Times New Roman" w:cs="Times New Roman"/>
          <w:b w:val="0"/>
        </w:rPr>
        <w:t xml:space="preserve">    </w:t>
      </w:r>
    </w:p>
    <w:p w:rsidR="00C043B7" w:rsidRDefault="00C043B7" w:rsidP="00C043B7">
      <w:r>
        <w:t xml:space="preserve">         </w:t>
      </w:r>
    </w:p>
    <w:p w:rsidR="00C043B7" w:rsidRPr="00C043B7" w:rsidRDefault="00C043B7" w:rsidP="00C043B7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</w:t>
      </w:r>
      <w:r w:rsidRPr="00C043B7">
        <w:rPr>
          <w:b/>
          <w:sz w:val="26"/>
          <w:szCs w:val="26"/>
        </w:rPr>
        <w:t>АДМИНИСТРАЦИЯ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eastAsia="ar-SA"/>
        </w:rPr>
      </w:pPr>
      <w:r w:rsidRPr="00C043B7">
        <w:rPr>
          <w:rFonts w:eastAsia="Times New Roman"/>
          <w:b/>
          <w:sz w:val="26"/>
          <w:szCs w:val="26"/>
          <w:lang w:eastAsia="ar-SA"/>
        </w:rPr>
        <w:t>МУНИЦИПАЛЬНОГО РАЙОНА</w:t>
      </w: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     КАМЫШЛИНСКИЙ</w:t>
      </w: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САМАРСКОЙ ОБЛАСТИ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eastAsia="ar-SA"/>
        </w:rPr>
      </w:pP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="00577B7D">
        <w:rPr>
          <w:b/>
          <w:sz w:val="26"/>
          <w:szCs w:val="26"/>
        </w:rPr>
        <w:t xml:space="preserve"> </w:t>
      </w:r>
      <w:r w:rsidRPr="00C043B7">
        <w:rPr>
          <w:b/>
          <w:sz w:val="26"/>
          <w:szCs w:val="26"/>
        </w:rPr>
        <w:t>ПОСТАНОВЛЕНИЕ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eastAsia="ar-SA"/>
        </w:rPr>
      </w:pPr>
    </w:p>
    <w:p w:rsidR="00C043B7" w:rsidRPr="00C043B7" w:rsidRDefault="00577B7D" w:rsidP="00C043B7">
      <w:pPr>
        <w:rPr>
          <w:b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            27.06.2022г.  №297</w:t>
      </w:r>
    </w:p>
    <w:p w:rsidR="005461DC" w:rsidRDefault="005461DC" w:rsidP="00C043B7">
      <w:pPr>
        <w:pStyle w:val="Standard"/>
        <w:jc w:val="both"/>
        <w:rPr>
          <w:sz w:val="26"/>
          <w:szCs w:val="26"/>
          <w:lang w:val="ru-RU"/>
        </w:rPr>
      </w:pP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Об установлении норматива стоимости одного квадратного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 xml:space="preserve">метра общей площади жилья по муниципальному району 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Ка</w:t>
      </w:r>
      <w:r w:rsidR="00577B7D">
        <w:rPr>
          <w:sz w:val="26"/>
          <w:szCs w:val="26"/>
          <w:lang w:val="ru-RU"/>
        </w:rPr>
        <w:t>мышлинский Самарской области на 3</w:t>
      </w:r>
      <w:r w:rsidRPr="00C043B7">
        <w:rPr>
          <w:sz w:val="26"/>
          <w:szCs w:val="26"/>
          <w:lang w:val="ru-RU"/>
        </w:rPr>
        <w:t xml:space="preserve"> квартал 2022 года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 xml:space="preserve">для расчёта размера социальной выплаты молодым семьям 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на приобретение (строительство) жилья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</w:p>
    <w:p w:rsidR="00C043B7" w:rsidRPr="00C043B7" w:rsidRDefault="00C043B7" w:rsidP="00C043B7">
      <w:pPr>
        <w:pStyle w:val="Standard"/>
        <w:ind w:firstLine="709"/>
        <w:jc w:val="both"/>
        <w:rPr>
          <w:rFonts w:eastAsia="Times New Roman"/>
          <w:color w:val="auto"/>
          <w:sz w:val="26"/>
          <w:szCs w:val="26"/>
          <w:lang w:val="ru-RU" w:eastAsia="ar-SA" w:bidi="ar-SA"/>
        </w:rPr>
      </w:pPr>
      <w:r w:rsidRPr="00C043B7">
        <w:rPr>
          <w:sz w:val="26"/>
          <w:szCs w:val="26"/>
          <w:lang w:val="ru-RU"/>
        </w:rPr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использования в рамках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 Федерации от 17.12.2010 № 1050, </w:t>
      </w:r>
      <w:r w:rsidRPr="00C043B7">
        <w:rPr>
          <w:bCs/>
          <w:sz w:val="26"/>
          <w:szCs w:val="26"/>
          <w:lang w:val="ru-RU"/>
        </w:rPr>
        <w:t>подпрограммой «Молодой семье – доступное жилье» до 2023 года государственной программы Самарской области «Развитие жилищного строительства в Самарской области» до 2024 года», утвержденной постановлением Правительства Самарской области от 27.11.2013 №684,</w:t>
      </w:r>
      <w:r w:rsidRPr="00C043B7">
        <w:rPr>
          <w:sz w:val="26"/>
          <w:szCs w:val="26"/>
          <w:lang w:val="ru-RU"/>
        </w:rPr>
        <w:t xml:space="preserve"> </w:t>
      </w:r>
      <w:r w:rsidRPr="00C043B7">
        <w:rPr>
          <w:rFonts w:eastAsia="Times New Roman" w:cs="Times New Roman"/>
          <w:color w:val="auto"/>
          <w:sz w:val="26"/>
          <w:szCs w:val="26"/>
          <w:lang w:val="ru-RU" w:bidi="ar-SA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C043B7">
        <w:rPr>
          <w:rFonts w:eastAsia="Times New Roman CYR"/>
          <w:iCs/>
          <w:spacing w:val="-6"/>
          <w:sz w:val="26"/>
          <w:szCs w:val="26"/>
          <w:lang w:val="ru-RU"/>
        </w:rPr>
        <w:t xml:space="preserve">, </w:t>
      </w:r>
      <w:r w:rsidRPr="00C043B7">
        <w:rPr>
          <w:rFonts w:eastAsia="Times New Roman"/>
          <w:color w:val="auto"/>
          <w:sz w:val="26"/>
          <w:szCs w:val="26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577B7D" w:rsidRDefault="00577B7D" w:rsidP="00C043B7">
      <w:pPr>
        <w:jc w:val="center"/>
        <w:rPr>
          <w:rFonts w:eastAsia="Times New Roman"/>
          <w:sz w:val="26"/>
          <w:szCs w:val="26"/>
          <w:lang w:eastAsia="ar-SA"/>
        </w:rPr>
      </w:pPr>
    </w:p>
    <w:p w:rsidR="00C043B7" w:rsidRPr="00C043B7" w:rsidRDefault="00C043B7" w:rsidP="00C043B7">
      <w:pPr>
        <w:jc w:val="center"/>
        <w:rPr>
          <w:rFonts w:eastAsia="Times New Roman"/>
          <w:sz w:val="26"/>
          <w:szCs w:val="26"/>
          <w:lang w:eastAsia="ar-SA"/>
        </w:rPr>
      </w:pPr>
      <w:r w:rsidRPr="00C043B7">
        <w:rPr>
          <w:rFonts w:eastAsia="Times New Roman"/>
          <w:sz w:val="26"/>
          <w:szCs w:val="26"/>
          <w:lang w:eastAsia="ar-SA"/>
        </w:rPr>
        <w:t>ПОСТАНОВЛЯЕТ:</w:t>
      </w:r>
    </w:p>
    <w:p w:rsidR="00C043B7" w:rsidRPr="00C043B7" w:rsidRDefault="00C043B7" w:rsidP="00C043B7">
      <w:pPr>
        <w:tabs>
          <w:tab w:val="left" w:pos="720"/>
        </w:tabs>
        <w:autoSpaceDE w:val="0"/>
        <w:spacing w:line="252" w:lineRule="auto"/>
        <w:ind w:firstLine="567"/>
        <w:jc w:val="both"/>
        <w:rPr>
          <w:sz w:val="26"/>
          <w:szCs w:val="26"/>
        </w:rPr>
      </w:pPr>
    </w:p>
    <w:p w:rsidR="00C043B7" w:rsidRPr="00C043B7" w:rsidRDefault="00C043B7" w:rsidP="00C043B7">
      <w:pPr>
        <w:tabs>
          <w:tab w:val="left" w:pos="720"/>
        </w:tabs>
        <w:autoSpaceDE w:val="0"/>
        <w:spacing w:line="252" w:lineRule="auto"/>
        <w:ind w:firstLine="709"/>
        <w:jc w:val="both"/>
        <w:rPr>
          <w:sz w:val="26"/>
          <w:szCs w:val="26"/>
        </w:rPr>
      </w:pPr>
      <w:r w:rsidRPr="00C043B7">
        <w:rPr>
          <w:sz w:val="26"/>
          <w:szCs w:val="26"/>
        </w:rPr>
        <w:t xml:space="preserve">1.Установить норматив стоимости одного квадратного метра общей площади жилья по муниципальному району Камышлинский Самарской области на </w:t>
      </w:r>
      <w:r w:rsidR="00577B7D">
        <w:rPr>
          <w:sz w:val="26"/>
          <w:szCs w:val="26"/>
        </w:rPr>
        <w:t xml:space="preserve">третий </w:t>
      </w:r>
      <w:r w:rsidRPr="00C043B7">
        <w:rPr>
          <w:sz w:val="26"/>
          <w:szCs w:val="26"/>
        </w:rPr>
        <w:t>квартал 2022 года для расчёта размера социальной выплаты на приобретение (строительство) жилья молодым семьям в размере 24 000 рублей.</w:t>
      </w:r>
    </w:p>
    <w:p w:rsidR="00577B7D" w:rsidRDefault="00577B7D" w:rsidP="00577B7D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43B7" w:rsidRPr="00C043B7">
        <w:rPr>
          <w:sz w:val="26"/>
          <w:szCs w:val="26"/>
        </w:rPr>
        <w:t xml:space="preserve">.Контроль за исполнением настоящего </w:t>
      </w:r>
      <w:r w:rsidR="00C043B7">
        <w:rPr>
          <w:sz w:val="26"/>
          <w:szCs w:val="26"/>
        </w:rPr>
        <w:t>п</w:t>
      </w:r>
      <w:r w:rsidR="00C043B7" w:rsidRPr="00C043B7">
        <w:rPr>
          <w:sz w:val="26"/>
          <w:szCs w:val="26"/>
        </w:rPr>
        <w:t>остановления возложить на заместителя Главы муниципального района Камышлинский Самарской области по социальным вопросам Павлова А.М.</w:t>
      </w:r>
      <w:r w:rsidRPr="00577B7D">
        <w:rPr>
          <w:sz w:val="26"/>
          <w:szCs w:val="26"/>
        </w:rPr>
        <w:t xml:space="preserve"> </w:t>
      </w:r>
    </w:p>
    <w:p w:rsidR="00C043B7" w:rsidRPr="00C043B7" w:rsidRDefault="00577B7D" w:rsidP="00577B7D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43B7">
        <w:rPr>
          <w:sz w:val="26"/>
          <w:szCs w:val="26"/>
        </w:rPr>
        <w:t>.Опубликовать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</w:t>
      </w:r>
      <w:r w:rsidRPr="00C043B7">
        <w:rPr>
          <w:sz w:val="26"/>
          <w:szCs w:val="26"/>
          <w:lang w:val="en-US"/>
        </w:rPr>
        <w:t>www</w:t>
      </w:r>
      <w:r w:rsidRPr="00C043B7">
        <w:rPr>
          <w:sz w:val="26"/>
          <w:szCs w:val="26"/>
        </w:rPr>
        <w:t>.</w:t>
      </w:r>
      <w:r w:rsidRPr="00C043B7">
        <w:rPr>
          <w:sz w:val="26"/>
          <w:szCs w:val="26"/>
          <w:lang w:val="en-US"/>
        </w:rPr>
        <w:t>kamadm</w:t>
      </w:r>
      <w:r w:rsidRPr="00C043B7">
        <w:rPr>
          <w:sz w:val="26"/>
          <w:szCs w:val="26"/>
        </w:rPr>
        <w:t>.</w:t>
      </w:r>
      <w:r w:rsidRPr="00C043B7">
        <w:rPr>
          <w:sz w:val="26"/>
          <w:szCs w:val="26"/>
          <w:lang w:val="en-US"/>
        </w:rPr>
        <w:t>ru</w:t>
      </w:r>
      <w:r w:rsidRPr="00C043B7">
        <w:rPr>
          <w:sz w:val="26"/>
          <w:szCs w:val="26"/>
        </w:rPr>
        <w:t>/.</w:t>
      </w:r>
    </w:p>
    <w:p w:rsidR="00C043B7" w:rsidRPr="00C043B7" w:rsidRDefault="00C043B7" w:rsidP="00C043B7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C043B7">
        <w:rPr>
          <w:rFonts w:cs="Tahoma"/>
          <w:sz w:val="26"/>
          <w:szCs w:val="26"/>
        </w:rPr>
        <w:t>4.Настоящее постановление вступает в силу после его подписания.</w:t>
      </w:r>
    </w:p>
    <w:p w:rsidR="00C043B7" w:rsidRDefault="00C043B7" w:rsidP="00C043B7">
      <w:pPr>
        <w:jc w:val="both"/>
        <w:rPr>
          <w:rFonts w:eastAsia="Times New Roman"/>
          <w:sz w:val="26"/>
          <w:szCs w:val="26"/>
          <w:lang w:eastAsia="ar-SA"/>
        </w:rPr>
      </w:pPr>
      <w:bookmarkStart w:id="0" w:name="_GoBack"/>
      <w:bookmarkEnd w:id="0"/>
    </w:p>
    <w:p w:rsidR="00C043B7" w:rsidRDefault="00C043B7" w:rsidP="00C043B7">
      <w:pPr>
        <w:jc w:val="both"/>
        <w:rPr>
          <w:rFonts w:eastAsia="Times New Roman"/>
          <w:sz w:val="26"/>
          <w:szCs w:val="26"/>
          <w:lang w:eastAsia="ar-SA"/>
        </w:rPr>
      </w:pPr>
    </w:p>
    <w:p w:rsidR="00C043B7" w:rsidRPr="00C043B7" w:rsidRDefault="00C043B7" w:rsidP="00C043B7">
      <w:pPr>
        <w:jc w:val="both"/>
        <w:rPr>
          <w:rFonts w:eastAsia="Times New Roman"/>
          <w:sz w:val="26"/>
          <w:szCs w:val="26"/>
          <w:lang w:eastAsia="ar-SA"/>
        </w:rPr>
      </w:pPr>
      <w:r w:rsidRPr="00C043B7">
        <w:rPr>
          <w:rFonts w:eastAsia="Times New Roman"/>
          <w:sz w:val="26"/>
          <w:szCs w:val="26"/>
          <w:lang w:eastAsia="ar-SA"/>
        </w:rPr>
        <w:t xml:space="preserve">Глава муниципального района                                            </w:t>
      </w:r>
      <w:r>
        <w:rPr>
          <w:rFonts w:eastAsia="Times New Roman"/>
          <w:sz w:val="26"/>
          <w:szCs w:val="26"/>
          <w:lang w:eastAsia="ar-SA"/>
        </w:rPr>
        <w:t xml:space="preserve">                   </w:t>
      </w:r>
      <w:r w:rsidRPr="00C043B7">
        <w:rPr>
          <w:rFonts w:eastAsia="Times New Roman"/>
          <w:sz w:val="26"/>
          <w:szCs w:val="26"/>
          <w:lang w:eastAsia="ar-SA"/>
        </w:rPr>
        <w:t>Р.К. Багаутдинов</w:t>
      </w:r>
    </w:p>
    <w:p w:rsidR="00C043B7" w:rsidRPr="00C043B7" w:rsidRDefault="00C043B7" w:rsidP="00C043B7">
      <w:pPr>
        <w:rPr>
          <w:rFonts w:eastAsia="Times New Roman"/>
          <w:sz w:val="26"/>
          <w:szCs w:val="26"/>
          <w:lang w:eastAsia="ar-SA"/>
        </w:rPr>
      </w:pPr>
    </w:p>
    <w:p w:rsidR="0095066F" w:rsidRPr="00C043B7" w:rsidRDefault="00C043B7">
      <w:pPr>
        <w:rPr>
          <w:rFonts w:eastAsia="Times New Roman"/>
          <w:sz w:val="20"/>
          <w:szCs w:val="16"/>
          <w:lang w:eastAsia="ar-SA"/>
        </w:rPr>
      </w:pPr>
      <w:r>
        <w:rPr>
          <w:rFonts w:eastAsia="Times New Roman"/>
          <w:sz w:val="20"/>
          <w:szCs w:val="16"/>
          <w:lang w:eastAsia="ar-SA"/>
        </w:rPr>
        <w:t>Загретдинова А.Р.., 3-32-38</w:t>
      </w:r>
    </w:p>
    <w:sectPr w:rsidR="0095066F" w:rsidRPr="00C043B7" w:rsidSect="00C043B7">
      <w:pgSz w:w="11906" w:h="16838" w:code="9"/>
      <w:pgMar w:top="70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2"/>
    <w:rsid w:val="005461DC"/>
    <w:rsid w:val="00577B7D"/>
    <w:rsid w:val="008E1D22"/>
    <w:rsid w:val="0095066F"/>
    <w:rsid w:val="00C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43B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C0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43B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C0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4</cp:revision>
  <dcterms:created xsi:type="dcterms:W3CDTF">2022-03-25T08:08:00Z</dcterms:created>
  <dcterms:modified xsi:type="dcterms:W3CDTF">2022-06-27T12:17:00Z</dcterms:modified>
</cp:coreProperties>
</file>