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3B2C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55A5" w:rsidRPr="00FE6FDC" w14:paraId="4A630AF7" w14:textId="77777777" w:rsidTr="00841CA0">
        <w:tc>
          <w:tcPr>
            <w:tcW w:w="4643" w:type="dxa"/>
            <w:shd w:val="clear" w:color="auto" w:fill="auto"/>
          </w:tcPr>
          <w:p w14:paraId="2FEE7078" w14:textId="77777777" w:rsidR="004655A5" w:rsidRPr="00FE6FDC" w:rsidRDefault="00EA1849" w:rsidP="00841C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E698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548049746" r:id="rId9"/>
              </w:pict>
            </w:r>
            <w:r w:rsidR="004655A5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95D746C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14:paraId="4148425A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14:paraId="0C265ED9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170BE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331EEE8F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14:paraId="44B2AD01" w14:textId="0CC358AA" w:rsidR="004655A5" w:rsidRPr="00FE6FDC" w:rsidRDefault="0090329C" w:rsidP="00465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02.02.2017 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4643" w:type="dxa"/>
            <w:shd w:val="clear" w:color="auto" w:fill="auto"/>
          </w:tcPr>
          <w:p w14:paraId="15A3DD07" w14:textId="77777777" w:rsidR="004655A5" w:rsidRPr="00FE6FDC" w:rsidRDefault="004655A5" w:rsidP="00841CA0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60D894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14AF3A" w14:textId="77777777" w:rsidR="004655A5" w:rsidRPr="009B15D9" w:rsidRDefault="004655A5" w:rsidP="0060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Перечня 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-опасных функций в сфере</w:t>
      </w:r>
    </w:p>
    <w:p w14:paraId="003DA0B8" w14:textId="77777777" w:rsidR="009B15D9" w:rsidRPr="009B15D9" w:rsidRDefault="004655A5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</w:t>
      </w:r>
      <w:r w:rsidRPr="009B15D9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Камышлинский </w:t>
      </w:r>
    </w:p>
    <w:p w14:paraId="700C5991" w14:textId="574B5F33" w:rsidR="004655A5" w:rsidRPr="009B15D9" w:rsidRDefault="004655A5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14:paraId="24D5016B" w14:textId="77777777" w:rsidR="004655A5" w:rsidRPr="009B15D9" w:rsidRDefault="004655A5" w:rsidP="00606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B2D4528" w14:textId="324A863D" w:rsidR="004655A5" w:rsidRPr="009B15D9" w:rsidRDefault="004655A5" w:rsidP="00606D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Pr="009B15D9">
        <w:rPr>
          <w:sz w:val="27"/>
          <w:szCs w:val="27"/>
        </w:rPr>
        <w:t xml:space="preserve">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25.12.2014 № 18-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/10/В-8980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 О проведении федеральными государственными органами оценки коррупционных рисков</w:t>
      </w:r>
      <w:proofErr w:type="gramEnd"/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,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62C2D7E9" w14:textId="77777777" w:rsidR="004655A5" w:rsidRPr="009B15D9" w:rsidRDefault="004655A5" w:rsidP="00606D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7E1F150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14:paraId="47AEE0C1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35E1E22D" w14:textId="4AC89D40" w:rsidR="004655A5" w:rsidRPr="009B15D9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Утвердить Перечень 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коррупционно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-опасных функций в сфере деятельности Администрации муниципального района Камышлинский Самарской области согласно приложению. </w:t>
      </w:r>
    </w:p>
    <w:p w14:paraId="0A4785F6" w14:textId="77777777" w:rsidR="0090329C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2. Опубликовать настоящее постановление в газете «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Камышлинские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известия»</w:t>
      </w:r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0D458ED9" w14:textId="6DB1F94A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азместить</w:t>
      </w:r>
      <w:proofErr w:type="gramEnd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официальном сайте Администрации муниципального района Камышлинский Самарской области в сети Интернет /  www.kamadm.ru/.</w:t>
      </w:r>
    </w:p>
    <w:p w14:paraId="35AEA440" w14:textId="472F4AE9" w:rsidR="004655A5" w:rsidRPr="009B15D9" w:rsidRDefault="0090329C" w:rsidP="009B1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возложить на заместителя Главы муниципального района – руководитель аппарата Главы муниципального района Шакурова Р.М.</w:t>
      </w:r>
    </w:p>
    <w:p w14:paraId="1AF11E89" w14:textId="1620F70D" w:rsidR="004655A5" w:rsidRPr="009B15D9" w:rsidRDefault="0090329C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. Настоящее постановление  вступает в силу со дня его официального опубликования.</w:t>
      </w:r>
    </w:p>
    <w:p w14:paraId="2F2D401E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1F38AF0" w14:textId="11BB5433" w:rsidR="004655A5" w:rsidRPr="009B15D9" w:rsidRDefault="00606D6B" w:rsidP="00606D6B">
      <w:pPr>
        <w:keepNext/>
        <w:numPr>
          <w:ilvl w:val="3"/>
          <w:numId w:val="14"/>
        </w:numPr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</w:t>
      </w:r>
      <w:r w:rsidR="009B15D9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Р.К. </w:t>
      </w:r>
      <w:proofErr w:type="spellStart"/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14:paraId="6114CC94" w14:textId="77777777" w:rsidR="009B15D9" w:rsidRP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51E821F" w14:textId="77777777" w:rsidR="004655A5" w:rsidRDefault="004655A5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37B7019" w14:textId="77777777" w:rsid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D4B860" w14:textId="45872504" w:rsidR="0090329C" w:rsidRDefault="004655A5" w:rsidP="002772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  <w:bookmarkStart w:id="0" w:name="_GoBack"/>
      <w:bookmarkEnd w:id="0"/>
    </w:p>
    <w:p w14:paraId="34C49344" w14:textId="44E5D7DC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55A5" w:rsidRPr="00606D6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34C49345" w14:textId="77777777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4961BF" w14:textId="77777777" w:rsidR="00606D6B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14:paraId="34C49346" w14:textId="743799E6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9347" w14:textId="0DE68EE7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от </w:t>
      </w:r>
      <w:r w:rsidR="00010790">
        <w:rPr>
          <w:rFonts w:ascii="Times New Roman" w:hAnsi="Times New Roman" w:cs="Times New Roman"/>
          <w:sz w:val="24"/>
          <w:szCs w:val="24"/>
        </w:rPr>
        <w:t>02.02</w:t>
      </w:r>
      <w:r w:rsidRPr="00606D6B">
        <w:rPr>
          <w:rFonts w:ascii="Times New Roman" w:hAnsi="Times New Roman" w:cs="Times New Roman"/>
          <w:sz w:val="24"/>
          <w:szCs w:val="24"/>
        </w:rPr>
        <w:t>.2017</w:t>
      </w:r>
      <w:r w:rsidR="00010790">
        <w:rPr>
          <w:rFonts w:ascii="Times New Roman" w:hAnsi="Times New Roman" w:cs="Times New Roman"/>
          <w:sz w:val="24"/>
          <w:szCs w:val="24"/>
        </w:rPr>
        <w:t>г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№</w:t>
      </w:r>
      <w:r w:rsidR="00010790">
        <w:rPr>
          <w:rFonts w:ascii="Times New Roman" w:hAnsi="Times New Roman" w:cs="Times New Roman"/>
          <w:sz w:val="24"/>
          <w:szCs w:val="24"/>
        </w:rPr>
        <w:t>30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C49349" w14:textId="77777777" w:rsidR="00120B6B" w:rsidRDefault="00120B6B" w:rsidP="00606D6B">
      <w:pPr>
        <w:pStyle w:val="3"/>
        <w:spacing w:after="0"/>
        <w:jc w:val="center"/>
        <w:rPr>
          <w:sz w:val="28"/>
          <w:szCs w:val="28"/>
        </w:rPr>
      </w:pPr>
    </w:p>
    <w:p w14:paraId="34C4934A" w14:textId="77777777" w:rsidR="00120B6B" w:rsidRPr="009B15D9" w:rsidRDefault="008551FC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>Перечень</w:t>
      </w:r>
      <w:r w:rsidR="005901E3" w:rsidRPr="009B15D9">
        <w:rPr>
          <w:b/>
          <w:sz w:val="27"/>
          <w:szCs w:val="27"/>
        </w:rPr>
        <w:t xml:space="preserve"> </w:t>
      </w:r>
    </w:p>
    <w:p w14:paraId="34C4934B" w14:textId="77777777" w:rsidR="005F29A7" w:rsidRPr="009B15D9" w:rsidRDefault="005901E3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 xml:space="preserve">   </w:t>
      </w:r>
      <w:r w:rsidR="008551FC" w:rsidRPr="009B15D9">
        <w:rPr>
          <w:b/>
          <w:sz w:val="27"/>
          <w:szCs w:val="27"/>
        </w:rPr>
        <w:t xml:space="preserve"> </w:t>
      </w:r>
      <w:proofErr w:type="spellStart"/>
      <w:r w:rsidR="001C317E" w:rsidRPr="009B15D9">
        <w:rPr>
          <w:b/>
          <w:sz w:val="27"/>
          <w:szCs w:val="27"/>
        </w:rPr>
        <w:t>коррупционно</w:t>
      </w:r>
      <w:proofErr w:type="spellEnd"/>
      <w:r w:rsidR="00093D58" w:rsidRPr="009B15D9">
        <w:rPr>
          <w:b/>
          <w:sz w:val="27"/>
          <w:szCs w:val="27"/>
        </w:rPr>
        <w:t xml:space="preserve">-опасных функций в сфере деятельности </w:t>
      </w:r>
    </w:p>
    <w:p w14:paraId="34C4934D" w14:textId="7D5D0D8E" w:rsidR="008A3A68" w:rsidRPr="009B15D9" w:rsidRDefault="00093D58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 xml:space="preserve">Администрации </w:t>
      </w:r>
      <w:r w:rsidR="00606D6B" w:rsidRPr="009B15D9">
        <w:rPr>
          <w:b/>
          <w:sz w:val="27"/>
          <w:szCs w:val="27"/>
        </w:rPr>
        <w:t>муниципального района Камышлинский Самарской области</w:t>
      </w:r>
    </w:p>
    <w:p w14:paraId="34C4934E" w14:textId="77777777" w:rsidR="00093D58" w:rsidRPr="009B15D9" w:rsidRDefault="00093D58" w:rsidP="00606D6B">
      <w:pPr>
        <w:pStyle w:val="3"/>
        <w:spacing w:after="0"/>
        <w:jc w:val="center"/>
        <w:rPr>
          <w:sz w:val="27"/>
          <w:szCs w:val="27"/>
        </w:rPr>
      </w:pPr>
    </w:p>
    <w:p w14:paraId="34C4934F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34C49350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Участие в комиссии по приемке выполненных работ (их результатов) по ремонту автомобильных дорог местного значения.</w:t>
      </w:r>
    </w:p>
    <w:p w14:paraId="34C49351" w14:textId="3DF197DC" w:rsidR="005F29A7" w:rsidRPr="009B15D9" w:rsidRDefault="005F29A7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Составление проекта бюджета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="007631BE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4C49353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Проведение внеплановых проверок деятельности управляющей организации, осуществляющей управление многоквартирным домом, в соответствии со статьей 165 Жилищного кодекса Российской Федерации.</w:t>
      </w:r>
    </w:p>
    <w:p w14:paraId="34C49354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Распоряжение имуществом, находящимся в муниципальной собственности.</w:t>
      </w:r>
    </w:p>
    <w:p w14:paraId="34C49355" w14:textId="77A1E174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 xml:space="preserve">Организация и проведение ярмарок на территории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Pr="009B15D9">
        <w:rPr>
          <w:rFonts w:ascii="Times New Roman" w:hAnsi="Times New Roman" w:cs="Times New Roman"/>
          <w:sz w:val="27"/>
          <w:szCs w:val="27"/>
        </w:rPr>
        <w:t>, согласование представленной организатором ярмарки схемы расположения ярмарки.</w:t>
      </w:r>
    </w:p>
    <w:p w14:paraId="34C49356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Защита прав и интересов потребителей и предупреждение фактов нарушения законодательства о защите прав потребителей.</w:t>
      </w:r>
    </w:p>
    <w:p w14:paraId="34C49357" w14:textId="0714ED9C" w:rsidR="007631BE" w:rsidRPr="009B15D9" w:rsidRDefault="003B09F0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 w:rsidRPr="009B15D9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B15D9">
        <w:rPr>
          <w:rFonts w:ascii="Times New Roman" w:hAnsi="Times New Roman" w:cs="Times New Roman"/>
          <w:sz w:val="27"/>
          <w:szCs w:val="27"/>
        </w:rPr>
        <w:t xml:space="preserve"> исполнением правил благоустройства </w:t>
      </w:r>
      <w:r w:rsidR="00FF32BE" w:rsidRPr="009B15D9">
        <w:rPr>
          <w:rFonts w:ascii="Times New Roman" w:hAnsi="Times New Roman" w:cs="Times New Roman"/>
          <w:sz w:val="27"/>
          <w:szCs w:val="27"/>
        </w:rPr>
        <w:t xml:space="preserve">на </w:t>
      </w:r>
      <w:r w:rsidRPr="009B15D9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Pr="009B15D9">
        <w:rPr>
          <w:rFonts w:ascii="Times New Roman" w:hAnsi="Times New Roman" w:cs="Times New Roman"/>
          <w:sz w:val="27"/>
          <w:szCs w:val="27"/>
        </w:rPr>
        <w:t>.</w:t>
      </w:r>
    </w:p>
    <w:p w14:paraId="34C49358" w14:textId="77777777" w:rsidR="007631BE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 заказов на поставку товаров, выполнение работ и оказани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е услуг для муниципальных  нужд.</w:t>
      </w:r>
      <w:r w:rsidR="007631BE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4C49359" w14:textId="77777777" w:rsidR="007631BE" w:rsidRPr="009B15D9" w:rsidRDefault="007631BE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и распределение материально-технических ресурсов.</w:t>
      </w:r>
    </w:p>
    <w:p w14:paraId="34C4935A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муниципального контро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ля.</w:t>
      </w:r>
    </w:p>
    <w:p w14:paraId="34C4935B" w14:textId="77777777" w:rsidR="00B64475" w:rsidRPr="009B15D9" w:rsidRDefault="007631BE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4475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принятие решений о распределении бюджетных ассигнований, субсидий, межбюджетных трансфертов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ограниченных ресурсов.</w:t>
      </w:r>
    </w:p>
    <w:p w14:paraId="34C4935C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Возбуждение и рассмотрение дел об а</w:t>
      </w:r>
      <w:r w:rsidR="006C216A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дминистративных правонарушениях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4C4935D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Ведение р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еестра муниципального имущества.</w:t>
      </w:r>
    </w:p>
    <w:p w14:paraId="34C4935E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муниципальных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гражданам и организациям.</w:t>
      </w:r>
    </w:p>
    <w:p w14:paraId="149B3DF5" w14:textId="3DCCF910" w:rsidR="009B15D9" w:rsidRPr="009B15D9" w:rsidRDefault="009B15D9" w:rsidP="009B15D9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расследований несчастных случаев на производстве, при</w:t>
      </w:r>
      <w:r w:rsidR="00DA20C3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чинения вреда окружающей среде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20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EC07ECF" w14:textId="3A89F75F" w:rsidR="009B15D9" w:rsidRPr="009B15D9" w:rsidRDefault="009B15D9" w:rsidP="009B15D9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 в судебных органах прав и законных интересов муниципального района Камышлинский Самарской области.</w:t>
      </w:r>
    </w:p>
    <w:p w14:paraId="34C49360" w14:textId="77777777" w:rsidR="00120B6B" w:rsidRDefault="00120B6B" w:rsidP="00606D6B">
      <w:pPr>
        <w:pStyle w:val="western"/>
        <w:spacing w:before="0" w:beforeAutospacing="0" w:after="0" w:afterAutospacing="0"/>
        <w:ind w:left="4253" w:firstLine="709"/>
        <w:jc w:val="both"/>
        <w:rPr>
          <w:color w:val="000000"/>
          <w:sz w:val="20"/>
          <w:szCs w:val="20"/>
        </w:rPr>
      </w:pPr>
    </w:p>
    <w:sectPr w:rsidR="00120B6B" w:rsidSect="009B15D9">
      <w:headerReference w:type="default" r:id="rId10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B4DA3" w14:textId="77777777" w:rsidR="00EA1849" w:rsidRDefault="00EA1849" w:rsidP="007F6400">
      <w:pPr>
        <w:spacing w:after="0" w:line="240" w:lineRule="auto"/>
      </w:pPr>
      <w:r>
        <w:separator/>
      </w:r>
    </w:p>
  </w:endnote>
  <w:endnote w:type="continuationSeparator" w:id="0">
    <w:p w14:paraId="3EEB531C" w14:textId="77777777" w:rsidR="00EA1849" w:rsidRDefault="00EA1849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A5DE" w14:textId="77777777" w:rsidR="00EA1849" w:rsidRDefault="00EA1849" w:rsidP="007F6400">
      <w:pPr>
        <w:spacing w:after="0" w:line="240" w:lineRule="auto"/>
      </w:pPr>
      <w:r>
        <w:separator/>
      </w:r>
    </w:p>
  </w:footnote>
  <w:footnote w:type="continuationSeparator" w:id="0">
    <w:p w14:paraId="7C2DAF53" w14:textId="77777777" w:rsidR="00EA1849" w:rsidRDefault="00EA1849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3A3" w14:textId="77777777" w:rsidR="007F6400" w:rsidRDefault="007F6400">
    <w:pPr>
      <w:pStyle w:val="a3"/>
      <w:jc w:val="center"/>
    </w:pPr>
  </w:p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10790"/>
    <w:rsid w:val="00021B8A"/>
    <w:rsid w:val="0005395A"/>
    <w:rsid w:val="00064E0D"/>
    <w:rsid w:val="00093D58"/>
    <w:rsid w:val="00095BEC"/>
    <w:rsid w:val="000C3390"/>
    <w:rsid w:val="000D5635"/>
    <w:rsid w:val="00103F46"/>
    <w:rsid w:val="001178B3"/>
    <w:rsid w:val="00120B6B"/>
    <w:rsid w:val="00126D03"/>
    <w:rsid w:val="00164859"/>
    <w:rsid w:val="001C07D2"/>
    <w:rsid w:val="001C317E"/>
    <w:rsid w:val="00253BE4"/>
    <w:rsid w:val="002772C4"/>
    <w:rsid w:val="00290D0A"/>
    <w:rsid w:val="002E4FA4"/>
    <w:rsid w:val="003006AB"/>
    <w:rsid w:val="0038120C"/>
    <w:rsid w:val="00384BE3"/>
    <w:rsid w:val="00391E2B"/>
    <w:rsid w:val="003B09F0"/>
    <w:rsid w:val="003B44FE"/>
    <w:rsid w:val="00422654"/>
    <w:rsid w:val="004333D6"/>
    <w:rsid w:val="004655A5"/>
    <w:rsid w:val="00484B39"/>
    <w:rsid w:val="00495130"/>
    <w:rsid w:val="004A1485"/>
    <w:rsid w:val="0052401F"/>
    <w:rsid w:val="005460B5"/>
    <w:rsid w:val="005901E3"/>
    <w:rsid w:val="005D77D4"/>
    <w:rsid w:val="005F29A7"/>
    <w:rsid w:val="00606D6B"/>
    <w:rsid w:val="006516EA"/>
    <w:rsid w:val="006B6CD0"/>
    <w:rsid w:val="006C216A"/>
    <w:rsid w:val="006E643C"/>
    <w:rsid w:val="006F7118"/>
    <w:rsid w:val="007042F0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A3A68"/>
    <w:rsid w:val="008D554F"/>
    <w:rsid w:val="0090329C"/>
    <w:rsid w:val="0096536B"/>
    <w:rsid w:val="00974C57"/>
    <w:rsid w:val="00995AC5"/>
    <w:rsid w:val="009B15D9"/>
    <w:rsid w:val="009F1828"/>
    <w:rsid w:val="00A76618"/>
    <w:rsid w:val="00AD511A"/>
    <w:rsid w:val="00AE3E59"/>
    <w:rsid w:val="00B64475"/>
    <w:rsid w:val="00CF6ADC"/>
    <w:rsid w:val="00D02361"/>
    <w:rsid w:val="00D30152"/>
    <w:rsid w:val="00D57B2D"/>
    <w:rsid w:val="00D63AA9"/>
    <w:rsid w:val="00DA20C3"/>
    <w:rsid w:val="00DD537E"/>
    <w:rsid w:val="00E02A85"/>
    <w:rsid w:val="00E05CB2"/>
    <w:rsid w:val="00E13DE1"/>
    <w:rsid w:val="00E45944"/>
    <w:rsid w:val="00E9571C"/>
    <w:rsid w:val="00EA1849"/>
    <w:rsid w:val="00EB1AFB"/>
    <w:rsid w:val="00EC6C48"/>
    <w:rsid w:val="00EE7295"/>
    <w:rsid w:val="00F54EC6"/>
    <w:rsid w:val="00F56210"/>
    <w:rsid w:val="00F636BD"/>
    <w:rsid w:val="00F7330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4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Hisamutdinova</cp:lastModifiedBy>
  <cp:revision>4</cp:revision>
  <cp:lastPrinted>2017-02-02T06:49:00Z</cp:lastPrinted>
  <dcterms:created xsi:type="dcterms:W3CDTF">2017-02-02T11:02:00Z</dcterms:created>
  <dcterms:modified xsi:type="dcterms:W3CDTF">2017-02-08T05:03:00Z</dcterms:modified>
</cp:coreProperties>
</file>