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C221E">
        <w:rPr>
          <w:color w:val="000000"/>
          <w:sz w:val="27"/>
          <w:szCs w:val="27"/>
        </w:rPr>
        <w:tab/>
      </w:r>
      <w:r w:rsidR="001C221E">
        <w:rPr>
          <w:color w:val="000000"/>
          <w:sz w:val="27"/>
          <w:szCs w:val="27"/>
        </w:rPr>
        <w:tab/>
      </w:r>
      <w:r w:rsidR="001C221E">
        <w:rPr>
          <w:color w:val="000000"/>
          <w:sz w:val="27"/>
          <w:szCs w:val="27"/>
        </w:rPr>
        <w:tab/>
      </w:r>
      <w:r w:rsidR="001C221E">
        <w:rPr>
          <w:color w:val="000000"/>
          <w:sz w:val="27"/>
          <w:szCs w:val="27"/>
        </w:rPr>
        <w:tab/>
      </w:r>
      <w:r w:rsidR="001C221E">
        <w:rPr>
          <w:color w:val="000000"/>
          <w:sz w:val="27"/>
          <w:szCs w:val="27"/>
        </w:rPr>
        <w:tab/>
      </w:r>
      <w:r w:rsidR="001C221E">
        <w:rPr>
          <w:color w:val="000000"/>
          <w:sz w:val="27"/>
          <w:szCs w:val="27"/>
        </w:rPr>
        <w:tab/>
      </w:r>
      <w:r w:rsidR="001C221E">
        <w:rPr>
          <w:color w:val="000000"/>
          <w:sz w:val="27"/>
          <w:szCs w:val="27"/>
        </w:rPr>
        <w:tab/>
      </w:r>
      <w:r w:rsidR="001C221E">
        <w:rPr>
          <w:color w:val="000000"/>
          <w:sz w:val="27"/>
          <w:szCs w:val="27"/>
        </w:rPr>
        <w:tab/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773B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907B54">
        <w:rPr>
          <w:color w:val="000000"/>
          <w:sz w:val="28"/>
          <w:szCs w:val="28"/>
        </w:rPr>
        <w:t xml:space="preserve"> 14.02.2024г. №40</w:t>
      </w:r>
    </w:p>
    <w:p w:rsidR="00907B54" w:rsidRDefault="00907B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907B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</w:t>
      </w:r>
      <w:r w:rsidR="00C93AF6">
        <w:rPr>
          <w:color w:val="000000"/>
          <w:sz w:val="28"/>
          <w:szCs w:val="28"/>
        </w:rPr>
        <w:t>остановление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Камышлинский Самарской области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494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</w:p>
    <w:p w:rsidR="00FF4FCA" w:rsidRDefault="00C93AF6" w:rsidP="00466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596BA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EC38CE">
        <w:rPr>
          <w:color w:val="000000"/>
          <w:sz w:val="28"/>
          <w:szCs w:val="28"/>
        </w:rPr>
        <w:t xml:space="preserve">Камышлинский Самарской области, </w:t>
      </w:r>
      <w:r>
        <w:rPr>
          <w:color w:val="000000"/>
          <w:sz w:val="28"/>
          <w:szCs w:val="28"/>
        </w:rPr>
        <w:t>Администрация муниципального района Камышлинский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7745D8" w:rsidRDefault="00C93AF6" w:rsidP="00774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E5F21" w:rsidRDefault="00BE5F21" w:rsidP="006609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BE5F21" w:rsidRDefault="00BE5F21" w:rsidP="00BE5F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C93AF6">
        <w:rPr>
          <w:color w:val="000000"/>
          <w:sz w:val="28"/>
          <w:szCs w:val="28"/>
        </w:rPr>
        <w:t>остановление Администрации муниципального района Камышлинский Самарской области от 03.12.2018 года № 494 «Об утверждении муниципальной программы «Управление муниципальными финансами и развитие межбюджетных отношений в муниципальном районе Камышлинский» на 2019-2025 годы» (далее – Постановление</w:t>
      </w:r>
      <w:r>
        <w:rPr>
          <w:color w:val="000000"/>
          <w:sz w:val="28"/>
          <w:szCs w:val="28"/>
        </w:rPr>
        <w:t>, муниципальная программа</w:t>
      </w:r>
      <w:r w:rsidR="00C93AF6">
        <w:rPr>
          <w:color w:val="000000"/>
          <w:sz w:val="28"/>
          <w:szCs w:val="28"/>
        </w:rPr>
        <w:t>) следующие изменения:</w:t>
      </w:r>
    </w:p>
    <w:p w:rsidR="00BE5F21" w:rsidRDefault="00BE5F21" w:rsidP="00BE5F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Наименование П</w:t>
      </w:r>
      <w:r w:rsidR="00EE5A8E">
        <w:rPr>
          <w:color w:val="000000"/>
          <w:sz w:val="28"/>
          <w:szCs w:val="28"/>
        </w:rPr>
        <w:t>остановления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E5F21" w:rsidRDefault="00907B54" w:rsidP="00BE5F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E5F21" w:rsidRPr="00170592">
        <w:rPr>
          <w:sz w:val="28"/>
          <w:szCs w:val="28"/>
        </w:rPr>
        <w:t>Об утве</w:t>
      </w:r>
      <w:r w:rsidR="00BE5F21">
        <w:rPr>
          <w:sz w:val="28"/>
          <w:szCs w:val="28"/>
        </w:rPr>
        <w:t>рждении муниципальной программы</w:t>
      </w:r>
      <w:r w:rsidR="00BE5F21">
        <w:rPr>
          <w:color w:val="000000"/>
          <w:sz w:val="28"/>
          <w:szCs w:val="28"/>
        </w:rPr>
        <w:t xml:space="preserve"> </w:t>
      </w:r>
      <w:r w:rsidR="00EE5A8E">
        <w:rPr>
          <w:color w:val="000000"/>
          <w:sz w:val="28"/>
          <w:szCs w:val="28"/>
        </w:rPr>
        <w:t>«Управление муниципальными финансами и развитие межбюджетных отношений в муниципальном районе Камышлинский» на 2019-2026 годы»</w:t>
      </w:r>
      <w:r w:rsidR="007745D8">
        <w:rPr>
          <w:color w:val="000000"/>
          <w:sz w:val="28"/>
          <w:szCs w:val="28"/>
        </w:rPr>
        <w:t>;</w:t>
      </w:r>
    </w:p>
    <w:p w:rsidR="00F47EAC" w:rsidRPr="00422EF5" w:rsidRDefault="007745D8" w:rsidP="00F47EAC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F47EAC" w:rsidRPr="00422EF5">
        <w:rPr>
          <w:kern w:val="1"/>
          <w:sz w:val="28"/>
          <w:szCs w:val="28"/>
        </w:rPr>
        <w:t>Муниципальную программу изложить в редакции согласно приложению к настоящему постановлению.</w:t>
      </w: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«Камышлинские известия».</w:t>
      </w: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F47EAC" w:rsidRDefault="00F47EAC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47EAC" w:rsidRDefault="00F47EAC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47EAC" w:rsidRDefault="00F47EAC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47EAC" w:rsidRDefault="00F47EAC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района                                                    Р.К. Багаутдинов</w:t>
      </w: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47EAC" w:rsidRDefault="00F47EAC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EAC" w:rsidRPr="00D64B07" w:rsidRDefault="00F47EAC" w:rsidP="00F4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64B07">
        <w:rPr>
          <w:color w:val="000000"/>
        </w:rPr>
        <w:t>Р.А.Салахов, 3-30-96</w:t>
      </w:r>
    </w:p>
    <w:p w:rsidR="007745D8" w:rsidRDefault="007745D8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47EAC" w:rsidRPr="00F47EAC" w:rsidRDefault="00F47EAC" w:rsidP="00F47EAC">
      <w:pPr>
        <w:ind w:left="720"/>
        <w:jc w:val="right"/>
        <w:rPr>
          <w:sz w:val="22"/>
          <w:szCs w:val="22"/>
        </w:rPr>
      </w:pPr>
      <w:r w:rsidRPr="00F47EAC"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муниципального района Камышлинский                                                                                                                         </w:t>
      </w:r>
    </w:p>
    <w:p w:rsidR="00F47EAC" w:rsidRPr="00F47EAC" w:rsidRDefault="00F47EAC" w:rsidP="00F47EAC">
      <w:pPr>
        <w:jc w:val="right"/>
        <w:rPr>
          <w:sz w:val="22"/>
          <w:szCs w:val="22"/>
        </w:rPr>
      </w:pPr>
      <w:r w:rsidRPr="00F47EAC">
        <w:rPr>
          <w:sz w:val="22"/>
          <w:szCs w:val="22"/>
        </w:rPr>
        <w:t>Самарской области</w:t>
      </w:r>
    </w:p>
    <w:p w:rsidR="00F47EAC" w:rsidRDefault="00907B54" w:rsidP="00F47EAC">
      <w:pPr>
        <w:jc w:val="right"/>
        <w:rPr>
          <w:sz w:val="22"/>
          <w:szCs w:val="22"/>
        </w:rPr>
      </w:pPr>
      <w:r>
        <w:rPr>
          <w:sz w:val="22"/>
          <w:szCs w:val="22"/>
        </w:rPr>
        <w:t>от 14.02.2024г. №40</w:t>
      </w:r>
    </w:p>
    <w:p w:rsidR="00907B54" w:rsidRPr="00F47EAC" w:rsidRDefault="00907B54" w:rsidP="00F47EAC">
      <w:pPr>
        <w:jc w:val="right"/>
        <w:rPr>
          <w:sz w:val="22"/>
          <w:szCs w:val="22"/>
        </w:rPr>
      </w:pPr>
    </w:p>
    <w:p w:rsidR="00F47EAC" w:rsidRPr="00F47EAC" w:rsidRDefault="00F47EAC" w:rsidP="00F47EAC">
      <w:pPr>
        <w:widowControl w:val="0"/>
        <w:jc w:val="right"/>
        <w:rPr>
          <w:kern w:val="1"/>
          <w:sz w:val="22"/>
          <w:szCs w:val="22"/>
        </w:rPr>
      </w:pPr>
      <w:r w:rsidRPr="00F47EAC">
        <w:rPr>
          <w:kern w:val="1"/>
          <w:sz w:val="22"/>
          <w:szCs w:val="22"/>
        </w:rPr>
        <w:t>Приложение №1</w:t>
      </w:r>
    </w:p>
    <w:p w:rsidR="00F47EAC" w:rsidRPr="00F47EAC" w:rsidRDefault="00F47EAC" w:rsidP="00F47EAC">
      <w:pPr>
        <w:widowControl w:val="0"/>
        <w:jc w:val="right"/>
        <w:rPr>
          <w:kern w:val="1"/>
          <w:sz w:val="22"/>
          <w:szCs w:val="22"/>
        </w:rPr>
      </w:pPr>
      <w:r w:rsidRPr="00F47EAC">
        <w:rPr>
          <w:kern w:val="1"/>
          <w:sz w:val="22"/>
          <w:szCs w:val="22"/>
        </w:rPr>
        <w:t>к постановлению Администрации</w:t>
      </w:r>
    </w:p>
    <w:p w:rsidR="00F47EAC" w:rsidRPr="00F47EAC" w:rsidRDefault="00F47EAC" w:rsidP="00F47EAC">
      <w:pPr>
        <w:widowControl w:val="0"/>
        <w:jc w:val="right"/>
        <w:rPr>
          <w:kern w:val="1"/>
          <w:sz w:val="22"/>
          <w:szCs w:val="22"/>
        </w:rPr>
      </w:pPr>
      <w:r w:rsidRPr="00F47EAC">
        <w:rPr>
          <w:kern w:val="1"/>
          <w:sz w:val="22"/>
          <w:szCs w:val="22"/>
        </w:rPr>
        <w:t>муниципального района</w:t>
      </w:r>
    </w:p>
    <w:p w:rsidR="00F47EAC" w:rsidRPr="00F47EAC" w:rsidRDefault="00F47EAC" w:rsidP="00F47EAC">
      <w:pPr>
        <w:widowControl w:val="0"/>
        <w:jc w:val="right"/>
        <w:rPr>
          <w:kern w:val="1"/>
          <w:sz w:val="22"/>
          <w:szCs w:val="22"/>
        </w:rPr>
      </w:pPr>
      <w:r w:rsidRPr="00F47EAC">
        <w:rPr>
          <w:kern w:val="1"/>
          <w:sz w:val="22"/>
          <w:szCs w:val="22"/>
        </w:rPr>
        <w:t>Камышлинский Самарской области</w:t>
      </w:r>
    </w:p>
    <w:p w:rsidR="00F47EAC" w:rsidRPr="00F47EAC" w:rsidRDefault="00F47EAC" w:rsidP="00F47EAC">
      <w:pPr>
        <w:widowControl w:val="0"/>
        <w:jc w:val="right"/>
        <w:rPr>
          <w:kern w:val="1"/>
          <w:sz w:val="22"/>
          <w:szCs w:val="22"/>
        </w:rPr>
      </w:pPr>
      <w:r w:rsidRPr="00F47EAC">
        <w:rPr>
          <w:kern w:val="1"/>
          <w:sz w:val="22"/>
          <w:szCs w:val="22"/>
        </w:rPr>
        <w:t xml:space="preserve">от </w:t>
      </w:r>
      <w:r w:rsidR="00D3649D" w:rsidRPr="00D3649D">
        <w:rPr>
          <w:color w:val="000000"/>
          <w:sz w:val="22"/>
          <w:szCs w:val="22"/>
        </w:rPr>
        <w:t>03.12.2018 года № 494</w:t>
      </w:r>
    </w:p>
    <w:p w:rsidR="00F47EAC" w:rsidRDefault="00F47EAC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0000"/>
          <w:sz w:val="28"/>
          <w:szCs w:val="28"/>
        </w:rPr>
      </w:pPr>
    </w:p>
    <w:p w:rsidR="007A2AC5" w:rsidRDefault="007A2AC5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7A2AC5" w:rsidRDefault="007A2AC5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7A2AC5" w:rsidRDefault="007A2AC5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7A2AC5" w:rsidRDefault="007A2AC5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8D2087" w:rsidRDefault="008D2087" w:rsidP="00F47E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8D2087" w:rsidRDefault="008D2087" w:rsidP="008D20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«УПРАВЛЕНИЕ МУНИЦИПАЛЬНЫМИ ФИНАНСАМИ</w:t>
      </w:r>
    </w:p>
    <w:p w:rsidR="008D2087" w:rsidRDefault="008D2087" w:rsidP="008D20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 РАЗВИТИЕ МЕЖБЮДЖЕТНЫХ ОТНОШЕНИЙ В МУНИЦИПАЛЬНОМ РАЙОНЕ КАМЫШЛИНСКИЙ» </w:t>
      </w:r>
    </w:p>
    <w:p w:rsidR="008D2087" w:rsidRDefault="008D2087" w:rsidP="008D20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 – 2026 ГОДЫ</w:t>
      </w:r>
    </w:p>
    <w:p w:rsidR="008D2087" w:rsidRDefault="008D2087" w:rsidP="008D20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– Муниципальная программа)</w:t>
      </w:r>
    </w:p>
    <w:p w:rsidR="00EC38CE" w:rsidRDefault="00EC38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A2AC5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D2087" w:rsidRPr="008D2087" w:rsidRDefault="007A2AC5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8D2087" w:rsidRPr="008D2087">
        <w:rPr>
          <w:b/>
          <w:color w:val="000000"/>
          <w:sz w:val="24"/>
          <w:szCs w:val="24"/>
        </w:rPr>
        <w:t>АСПОРТ МУНИЦИПАЛЬНОЙ ПРОГРАММЫ</w:t>
      </w:r>
    </w:p>
    <w:p w:rsidR="008D2087" w:rsidRPr="008D2087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8D2087" w:rsidRPr="008D2087" w:rsidTr="00D32B6B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 xml:space="preserve">Наименование муниципальной программы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87" w:rsidRPr="008D2087" w:rsidRDefault="008D2087" w:rsidP="008D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«Управление муниципальными финансами и развитие межбюджетных отношений в муниципальном районе Камышлинский» на 2019-202</w:t>
            </w:r>
            <w:r w:rsidR="00636A26">
              <w:rPr>
                <w:color w:val="000000"/>
                <w:sz w:val="24"/>
                <w:szCs w:val="24"/>
              </w:rPr>
              <w:t>6</w:t>
            </w:r>
            <w:r w:rsidRPr="008D2087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D2087" w:rsidRPr="008D2087" w:rsidTr="00D32B6B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 xml:space="preserve">Ответственный исполнитель  муниципальной программы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Администрация муниципального района Камышлинский</w:t>
            </w:r>
          </w:p>
        </w:tc>
      </w:tr>
      <w:tr w:rsidR="008D2087" w:rsidRPr="008D2087" w:rsidTr="00D32B6B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Финансово-экономическое управление администрации муниципального района Камышлинский</w:t>
            </w:r>
          </w:p>
        </w:tc>
      </w:tr>
      <w:tr w:rsidR="008D2087" w:rsidRPr="008D2087" w:rsidTr="00D32B6B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8D2087" w:rsidRPr="008D2087" w:rsidTr="00D32B6B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Приоритеты, цели и 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87" w:rsidRPr="008D2087" w:rsidRDefault="008D2087" w:rsidP="008D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-организация межбюджетных отношений, способствующих обеспечению равных условий для устойчивого исполнения расходных обязательств и повышению качества управления муниципальными финансами;</w:t>
            </w:r>
          </w:p>
          <w:p w:rsidR="008D2087" w:rsidRPr="008D2087" w:rsidRDefault="008D2087" w:rsidP="008D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-</w:t>
            </w:r>
            <w:r w:rsidRPr="008D2087">
              <w:rPr>
                <w:color w:val="000000"/>
                <w:sz w:val="21"/>
                <w:szCs w:val="21"/>
              </w:rPr>
              <w:t>п</w:t>
            </w:r>
            <w:r w:rsidRPr="008D2087">
              <w:rPr>
                <w:color w:val="000000"/>
                <w:sz w:val="24"/>
                <w:szCs w:val="24"/>
              </w:rPr>
              <w:t>овышение эффективности управления муниципальным долгом муниципального района Камышлинский</w:t>
            </w:r>
          </w:p>
        </w:tc>
      </w:tr>
      <w:tr w:rsidR="008D2087" w:rsidRPr="008D2087" w:rsidTr="00D32B6B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-</w:t>
            </w:r>
            <w:r w:rsidRPr="008D2087">
              <w:rPr>
                <w:color w:val="000000"/>
                <w:sz w:val="21"/>
                <w:szCs w:val="21"/>
              </w:rPr>
              <w:t>н</w:t>
            </w:r>
            <w:r w:rsidRPr="008D2087">
              <w:rPr>
                <w:color w:val="000000"/>
                <w:sz w:val="24"/>
                <w:szCs w:val="24"/>
              </w:rPr>
              <w:t>аличие выверки исходных данных для расчета межбюджетных трансфертов на очередной финансовый год в срок до 01 октября текущего года;</w:t>
            </w:r>
          </w:p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-</w:t>
            </w:r>
            <w:r w:rsidRPr="008D2087">
              <w:rPr>
                <w:color w:val="000000"/>
                <w:sz w:val="21"/>
                <w:szCs w:val="21"/>
              </w:rPr>
              <w:t>о</w:t>
            </w:r>
            <w:r w:rsidRPr="008D2087">
              <w:rPr>
                <w:color w:val="000000"/>
                <w:sz w:val="24"/>
                <w:szCs w:val="24"/>
              </w:rPr>
              <w:t>тношение просроченной кредиторской задолженности местных бюджетов поселений к расходам местных бюджетов;</w:t>
            </w:r>
          </w:p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-</w:t>
            </w:r>
            <w:r w:rsidRPr="008D2087">
              <w:rPr>
                <w:color w:val="000000"/>
                <w:sz w:val="21"/>
                <w:szCs w:val="21"/>
              </w:rPr>
              <w:t>с</w:t>
            </w:r>
            <w:r w:rsidRPr="008D2087">
              <w:rPr>
                <w:color w:val="000000"/>
                <w:sz w:val="24"/>
                <w:szCs w:val="24"/>
              </w:rPr>
              <w:t>реднее отношение дефицита местных бюджетов поселений к доходам местных бюджетов;</w:t>
            </w:r>
          </w:p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-</w:t>
            </w:r>
            <w:r w:rsidRPr="008D2087">
              <w:rPr>
                <w:color w:val="000000"/>
                <w:sz w:val="21"/>
                <w:szCs w:val="21"/>
              </w:rPr>
              <w:t>д</w:t>
            </w:r>
            <w:r w:rsidRPr="008D2087">
              <w:rPr>
                <w:color w:val="000000"/>
                <w:sz w:val="24"/>
                <w:szCs w:val="24"/>
              </w:rPr>
              <w:t>оля расходов местных бюджетов поселений, формируемых в рамках муниципальных программ;</w:t>
            </w:r>
          </w:p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-</w:t>
            </w:r>
            <w:r w:rsidRPr="008D2087">
              <w:rPr>
                <w:color w:val="000000"/>
                <w:sz w:val="21"/>
                <w:szCs w:val="21"/>
              </w:rPr>
              <w:t>д</w:t>
            </w:r>
            <w:r w:rsidRPr="008D2087">
              <w:rPr>
                <w:color w:val="000000"/>
                <w:sz w:val="24"/>
                <w:szCs w:val="24"/>
              </w:rPr>
              <w:t>оля расходов местных бюджетов поселений на содержание органов местного самоуправления (без учета целевых средств, за исключением стимулирующих субсидии) в общем объеме расходов (без учета целевых средств, за исключением стимулирующих субсидий);</w:t>
            </w:r>
          </w:p>
          <w:p w:rsidR="008D2087" w:rsidRPr="008D2087" w:rsidRDefault="008D2087" w:rsidP="008D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-отношение объема муниципального долга муниципального района Камышлинский к доходам местного бюджета без учета утвержденного объема безвозмездных поступлений;</w:t>
            </w:r>
          </w:p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-доля расходов на обслуживание муниципального долга муниципального района Камышлинский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субъекта Р.Ф.</w:t>
            </w:r>
          </w:p>
        </w:tc>
      </w:tr>
      <w:tr w:rsidR="008D2087" w:rsidRPr="008D2087" w:rsidTr="00D32B6B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2019 – 202</w:t>
            </w:r>
            <w:r w:rsidR="00636A26">
              <w:rPr>
                <w:color w:val="000000"/>
                <w:sz w:val="24"/>
                <w:szCs w:val="24"/>
              </w:rPr>
              <w:t>6</w:t>
            </w:r>
            <w:r w:rsidRPr="008D2087">
              <w:rPr>
                <w:color w:val="000000"/>
                <w:sz w:val="24"/>
                <w:szCs w:val="24"/>
              </w:rPr>
              <w:t xml:space="preserve"> годы, муниципальная программа реализуется в один этап</w:t>
            </w:r>
          </w:p>
        </w:tc>
      </w:tr>
      <w:tr w:rsidR="008D2087" w:rsidRPr="008D2087" w:rsidTr="00D32B6B">
        <w:trPr>
          <w:trHeight w:val="1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87" w:rsidRPr="008D2087" w:rsidRDefault="008D2087" w:rsidP="008D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636A26">
              <w:rPr>
                <w:color w:val="000000"/>
                <w:sz w:val="24"/>
                <w:szCs w:val="24"/>
              </w:rPr>
              <w:t>100 469</w:t>
            </w:r>
            <w:r w:rsidRPr="008D2087">
              <w:rPr>
                <w:color w:val="000000"/>
                <w:sz w:val="24"/>
                <w:szCs w:val="24"/>
              </w:rPr>
              <w:t xml:space="preserve"> тыс. рублей,  в том числе:</w:t>
            </w:r>
          </w:p>
          <w:p w:rsidR="008D2087" w:rsidRPr="008D2087" w:rsidRDefault="008D2087" w:rsidP="008D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 xml:space="preserve">в 2019 году –  </w:t>
            </w:r>
            <w:r w:rsidR="00636A26">
              <w:rPr>
                <w:color w:val="000000"/>
                <w:sz w:val="24"/>
                <w:szCs w:val="24"/>
              </w:rPr>
              <w:t>7 233</w:t>
            </w:r>
            <w:r w:rsidRPr="008D2087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8D2087" w:rsidRPr="008D2087" w:rsidRDefault="008D2087" w:rsidP="008D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 xml:space="preserve">в 2020 году –  </w:t>
            </w:r>
            <w:r w:rsidR="00636A26">
              <w:rPr>
                <w:color w:val="000000"/>
                <w:sz w:val="24"/>
                <w:szCs w:val="24"/>
              </w:rPr>
              <w:t xml:space="preserve">13 756 </w:t>
            </w:r>
            <w:r w:rsidRPr="008D2087">
              <w:rPr>
                <w:color w:val="000000"/>
                <w:sz w:val="24"/>
                <w:szCs w:val="24"/>
              </w:rPr>
              <w:t>тыс. рублей;</w:t>
            </w:r>
          </w:p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 xml:space="preserve">в 2021 году –  </w:t>
            </w:r>
            <w:r w:rsidR="00636A26">
              <w:rPr>
                <w:color w:val="000000"/>
                <w:sz w:val="24"/>
                <w:szCs w:val="24"/>
              </w:rPr>
              <w:t>15 979</w:t>
            </w:r>
            <w:r w:rsidRPr="008D2087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8D2087" w:rsidRPr="008D2087" w:rsidRDefault="008D2087" w:rsidP="008D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 xml:space="preserve">в 2022 году –  </w:t>
            </w:r>
            <w:r w:rsidR="00636A26">
              <w:rPr>
                <w:color w:val="000000"/>
                <w:sz w:val="24"/>
                <w:szCs w:val="24"/>
              </w:rPr>
              <w:t>15 070</w:t>
            </w:r>
            <w:r w:rsidRPr="008D2087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8D2087" w:rsidRPr="008D2087" w:rsidRDefault="008D2087" w:rsidP="008D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 xml:space="preserve">в 2023 году –  </w:t>
            </w:r>
            <w:r w:rsidR="00636A26">
              <w:rPr>
                <w:color w:val="000000"/>
                <w:sz w:val="24"/>
                <w:szCs w:val="24"/>
              </w:rPr>
              <w:t>16 251</w:t>
            </w:r>
            <w:r w:rsidRPr="008D2087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 xml:space="preserve">в 2024 году –  </w:t>
            </w:r>
            <w:r w:rsidR="00636A26">
              <w:rPr>
                <w:color w:val="000000"/>
                <w:sz w:val="24"/>
                <w:szCs w:val="24"/>
              </w:rPr>
              <w:t>17 698</w:t>
            </w:r>
            <w:r w:rsidRPr="008D2087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 xml:space="preserve">в 2025 году –  </w:t>
            </w:r>
            <w:r w:rsidR="00636A26">
              <w:rPr>
                <w:color w:val="000000"/>
                <w:sz w:val="24"/>
                <w:szCs w:val="24"/>
              </w:rPr>
              <w:t>7 241</w:t>
            </w:r>
            <w:r w:rsidRPr="008D2087">
              <w:rPr>
                <w:color w:val="000000"/>
                <w:sz w:val="24"/>
                <w:szCs w:val="24"/>
              </w:rPr>
              <w:t xml:space="preserve"> тыс. рублей</w:t>
            </w:r>
            <w:r w:rsidR="00636A26">
              <w:rPr>
                <w:color w:val="000000"/>
                <w:sz w:val="24"/>
                <w:szCs w:val="24"/>
              </w:rPr>
              <w:t>;</w:t>
            </w:r>
          </w:p>
          <w:p w:rsidR="00636A26" w:rsidRPr="008D2087" w:rsidRDefault="00636A26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D2087">
              <w:rPr>
                <w:color w:val="000000"/>
                <w:sz w:val="24"/>
                <w:szCs w:val="24"/>
              </w:rPr>
              <w:t xml:space="preserve"> году –  </w:t>
            </w:r>
            <w:r>
              <w:rPr>
                <w:color w:val="000000"/>
                <w:sz w:val="24"/>
                <w:szCs w:val="24"/>
              </w:rPr>
              <w:t>7 241</w:t>
            </w:r>
            <w:r w:rsidRPr="008D2087">
              <w:rPr>
                <w:color w:val="000000"/>
                <w:sz w:val="24"/>
                <w:szCs w:val="24"/>
              </w:rPr>
              <w:t xml:space="preserve"> тыс.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D2087" w:rsidRPr="008D2087" w:rsidTr="00D32B6B">
        <w:trPr>
          <w:trHeight w:val="1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87" w:rsidRPr="008D2087" w:rsidRDefault="008D2087" w:rsidP="008D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2087">
              <w:rPr>
                <w:color w:val="000000"/>
                <w:sz w:val="24"/>
                <w:szCs w:val="24"/>
              </w:rPr>
              <w:t>повышение качества и обеспечение открытости управления бюджетным процессом, результативности и эффективности расходования бюджетных средств</w:t>
            </w:r>
          </w:p>
        </w:tc>
      </w:tr>
    </w:tbl>
    <w:p w:rsidR="008D2087" w:rsidRPr="008D2087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8D2087" w:rsidRPr="008D2087" w:rsidRDefault="008D2087" w:rsidP="008D2087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4"/>
          <w:szCs w:val="24"/>
        </w:rPr>
      </w:pP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000000"/>
          <w:sz w:val="28"/>
          <w:szCs w:val="28"/>
        </w:rPr>
      </w:pPr>
      <w:r w:rsidRPr="00D31753">
        <w:rPr>
          <w:b/>
          <w:color w:val="000000"/>
          <w:sz w:val="28"/>
          <w:szCs w:val="28"/>
        </w:rPr>
        <w:t>1.ХАРАКТЕРИСТИКА СФЕРЫ ДЕЯТЕЛЬНОСТИ</w:t>
      </w:r>
    </w:p>
    <w:p w:rsidR="00D31753" w:rsidRPr="00D31753" w:rsidRDefault="00D31753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Основные элементы и принципы разграничения налоговых и неналоговых доходов между уровнями бюджетной системы Российской Федерации закреплены федеральным законодательством. Повышение устойчивости местных бюджетов за счет увеличения единых нормативов отчислений от налогов и сборов, зачисляемых в областной, местный бюджет, не может быть признано действенной мерой, поскольку увеличивает дифференциацию между наиболее обеспеченными и наименее обеспеченными муниципальными образованиями.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Закрепление таких изменений приведет к зачислению большей доли налоговых доходов в бюджеты муниципальных образований, являющихся центрами экономической и деловой активности и имеющих изначально высокий уровень бюджетной обеспеченности. В связи с этим особую актуальность приобретает совершенствование нормативного правового регулирования  в  сферах распределения  межбюджетных    трансфертов и стимулирования повышения качества управления муниципальными финансами (в том числе с целью выявления и использования резервов собстве</w:t>
      </w:r>
      <w:r w:rsidR="00D31753" w:rsidRPr="00D31753">
        <w:rPr>
          <w:color w:val="000000"/>
          <w:sz w:val="28"/>
          <w:szCs w:val="28"/>
        </w:rPr>
        <w:t>нных доходов местных бюджетов).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Межбюджетные трансферты из областного и районного бюджета бюджетам поселений предоставляются в формах дотаций на выравнивание бюджетной обеспеченности, иных дотации. При этом необходимо повысить эффективность выравнивания бюджетной обеспеченности, а также предоставления и использования целевых субсидий, поскольку они предоставляются на реализацию собственных полномочий органов местного самоуправ</w:t>
      </w:r>
      <w:r w:rsidR="00D31753" w:rsidRPr="00D31753">
        <w:rPr>
          <w:color w:val="000000"/>
          <w:sz w:val="28"/>
          <w:szCs w:val="28"/>
        </w:rPr>
        <w:t xml:space="preserve">ления. 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Все принимаемые меры на региональном и местном уровне по отработке механизмов распределения финансовой помощи направлены на увеличение объективности её распределения и повышение стимулов для муниципальных образований к наращиванию собственной доходной базы.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В Самарской области с 1999 года действует стабильная система выравнивания бюджетной обеспеченности муниципальных образований. Распределение дотаций на выравнивание бюджетной обеспеченности муниципальных районов и поселений осуществляется с учетом требований бюджетного законодательства, исходя из равноправия субъектов бюджетных правоотношений, в соответствии с единой и формализованной методикой. Применяемая методика распределения дотаций на выравнивание уровня бюджетной обеспеченности позволяет сократить разрыв между наиболее и менее обеспеченными</w:t>
      </w:r>
      <w:r w:rsidR="00D31753" w:rsidRPr="00D31753">
        <w:rPr>
          <w:color w:val="000000"/>
          <w:sz w:val="28"/>
          <w:szCs w:val="28"/>
        </w:rPr>
        <w:t xml:space="preserve"> муниципальными образованиями. 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Стимулирующими элементами, используемыми в процессе распределения дотаций на выравнивание бюджетной обеспеченности муниципальных поселений на протяжении послед</w:t>
      </w:r>
      <w:r w:rsidR="00D31753" w:rsidRPr="00D31753">
        <w:rPr>
          <w:color w:val="000000"/>
          <w:sz w:val="28"/>
          <w:szCs w:val="28"/>
        </w:rPr>
        <w:t>них лет, являются: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использование коэффициента выравнивания бюджетной обеспеченности (позволяет сохранять ранг муниципального образования по уровню бюджетной обес</w:t>
      </w:r>
      <w:r w:rsidR="00D31753" w:rsidRPr="00D31753">
        <w:rPr>
          <w:color w:val="000000"/>
          <w:sz w:val="28"/>
          <w:szCs w:val="28"/>
        </w:rPr>
        <w:t>печенности после выравнивания);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использование для расчета бюджетной обеспеченности статистических показателей совместно с фактическими или прогнозными доходами (позволяет оценивать потенциальный объем доход</w:t>
      </w:r>
      <w:r w:rsidR="00D31753" w:rsidRPr="00D31753">
        <w:rPr>
          <w:color w:val="000000"/>
          <w:sz w:val="28"/>
          <w:szCs w:val="28"/>
        </w:rPr>
        <w:t>ов муниципального образования);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использование для расчета бюджетной обеспеченности данных за предыдущий финансовый год (дает возможность двухлетнего лага, в течение которого изменение статистических показателей не оказывает влияния на ра</w:t>
      </w:r>
      <w:r w:rsidR="00D31753" w:rsidRPr="00D31753">
        <w:rPr>
          <w:color w:val="000000"/>
          <w:sz w:val="28"/>
          <w:szCs w:val="28"/>
        </w:rPr>
        <w:t>змер дотаций местному бюджету);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использование показателя средней репрезентативной ставки (позволяет увеличивать собираемость налога без изменения объема дот</w:t>
      </w:r>
      <w:r w:rsidR="00D31753" w:rsidRPr="00D31753">
        <w:rPr>
          <w:color w:val="000000"/>
          <w:sz w:val="28"/>
          <w:szCs w:val="28"/>
        </w:rPr>
        <w:t>аций);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отказ от использования в методике распределения дотаций на выравнивание уровня бюджетной обеспеченности каких-либо данных, характеризующих фактические расходы конкретных муниципальных образований (стимулирует экономию затрат и оптимизацию расходно</w:t>
      </w:r>
      <w:r w:rsidR="00D31753" w:rsidRPr="00D31753">
        <w:rPr>
          <w:color w:val="000000"/>
          <w:sz w:val="28"/>
          <w:szCs w:val="28"/>
        </w:rPr>
        <w:t>й части местных бюджетов).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Своевременное перечисление дотаций на выравнивание бюджетной обеспеченности в течение финансового года, в том числе в виде авансовых платежей, позволяет обеспечить сбалансированное и устойчивое исполнение бюджетов поселений, недопущение возникновения кассовых разрывов и возможность финансирования первооч</w:t>
      </w:r>
      <w:r w:rsidR="00D31753" w:rsidRPr="00D31753">
        <w:rPr>
          <w:color w:val="000000"/>
          <w:sz w:val="28"/>
          <w:szCs w:val="28"/>
        </w:rPr>
        <w:t>ередных расходных обязательств.</w:t>
      </w:r>
    </w:p>
    <w:p w:rsidR="008D2087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В настоящее время ограничения предельного уровня долговой нагрузки на местный бюджет по всем долговым обязательствам установлены в размере, не превышающем 50% от общего объёма доходов местного бюджета без учета безвозмездных поступлений.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 xml:space="preserve">              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  <w:r w:rsidRPr="00D31753">
        <w:rPr>
          <w:b/>
          <w:color w:val="000000"/>
          <w:sz w:val="28"/>
          <w:szCs w:val="28"/>
        </w:rPr>
        <w:t>2.ПРИОРИТЕТЫ, ЦЕЛИ И ЗАДАЧИ</w:t>
      </w:r>
    </w:p>
    <w:p w:rsidR="00D31753" w:rsidRPr="00D31753" w:rsidRDefault="00D31753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 xml:space="preserve">Приоритетами бюджетной политики в сфере реализации Муниципальной программы являются: 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обеспечение взаимосвязи бюджетного планирования со стратегическими целями социально-экономического развития муни</w:t>
      </w:r>
      <w:r w:rsidR="00D31753" w:rsidRPr="00D31753">
        <w:rPr>
          <w:color w:val="000000"/>
          <w:sz w:val="28"/>
          <w:szCs w:val="28"/>
        </w:rPr>
        <w:t>ципального района Камышлинский;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переход к долгосрочному бюджетному планированию, утверждение бюджетной стратегии муни</w:t>
      </w:r>
      <w:r w:rsidR="00D31753" w:rsidRPr="00D31753">
        <w:rPr>
          <w:color w:val="000000"/>
          <w:sz w:val="28"/>
          <w:szCs w:val="28"/>
        </w:rPr>
        <w:t>ципального района Камышлинский;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повышение эффективности бюджетных расходов исходя из имеющихся финансовых ресурсов и безусловное исполнение указов Президента Российско</w:t>
      </w:r>
      <w:r w:rsidR="00D31753" w:rsidRPr="00D31753">
        <w:rPr>
          <w:color w:val="000000"/>
          <w:sz w:val="28"/>
          <w:szCs w:val="28"/>
        </w:rPr>
        <w:t>й Федерации от 7 мая 2012 года;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 xml:space="preserve">- проведение ответственной бюджетной и налоговой политики в целях обеспечения долгосрочной сбалансированности и </w:t>
      </w:r>
      <w:r w:rsidR="00D31753" w:rsidRPr="00D31753">
        <w:rPr>
          <w:color w:val="000000"/>
          <w:sz w:val="28"/>
          <w:szCs w:val="28"/>
        </w:rPr>
        <w:t>устойчивости бюджетной системы.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Целью Муниципальной программы является обеспечение сбалансированности и устойчивости бюджетной системы муниципального района Камышлинский, повышение эффективности управления общественными финансами муниципального района Камышлинский.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Для достижения цели Муниципальной программы предпола</w:t>
      </w:r>
      <w:r w:rsidR="00D31753" w:rsidRPr="00D31753">
        <w:rPr>
          <w:color w:val="000000"/>
          <w:sz w:val="28"/>
          <w:szCs w:val="28"/>
        </w:rPr>
        <w:t>гается решение следующих задач: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организация межбюджетных отношений, способствующих обеспечению равных условий для устойчивого исполнения расходных обязательств муниципальных образований и повышению качества управ</w:t>
      </w:r>
      <w:r w:rsidR="00D31753" w:rsidRPr="00D31753">
        <w:rPr>
          <w:color w:val="000000"/>
          <w:sz w:val="28"/>
          <w:szCs w:val="28"/>
        </w:rPr>
        <w:t>ления муниципальными финансами;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совершенствование механизмов предоставления финансовой пом</w:t>
      </w:r>
      <w:r w:rsidR="00D31753" w:rsidRPr="00D31753">
        <w:rPr>
          <w:color w:val="000000"/>
          <w:sz w:val="28"/>
          <w:szCs w:val="28"/>
        </w:rPr>
        <w:t>ощи местным бюджетам поселении;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сокращение дифференциации муниципальных образований Камышлинского района в уровне их бюджетной обеспеченности, сбала</w:t>
      </w:r>
      <w:r w:rsidR="00D31753" w:rsidRPr="00D31753">
        <w:rPr>
          <w:color w:val="000000"/>
          <w:sz w:val="28"/>
          <w:szCs w:val="28"/>
        </w:rPr>
        <w:t>нсированности местных бюджетов;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повышение эффективности управ</w:t>
      </w:r>
      <w:r w:rsidR="00D31753" w:rsidRPr="00D31753">
        <w:rPr>
          <w:color w:val="000000"/>
          <w:sz w:val="28"/>
          <w:szCs w:val="28"/>
        </w:rPr>
        <w:t>ления муниципальными финансами;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достижение приемлемых объема и структуры муниципального долга и равномерного распределения пл</w:t>
      </w:r>
      <w:r w:rsidR="00D31753" w:rsidRPr="00D31753">
        <w:rPr>
          <w:color w:val="000000"/>
          <w:sz w:val="28"/>
          <w:szCs w:val="28"/>
        </w:rPr>
        <w:t>атежей по муниципальному долгу;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ограничение стоимости заимствований в целях оптимизации бюджетных расходов на обслуживание муниципального долга, выполнение финансовых обязат</w:t>
      </w:r>
      <w:r w:rsidR="00D31753" w:rsidRPr="00D31753">
        <w:rPr>
          <w:color w:val="000000"/>
          <w:sz w:val="28"/>
          <w:szCs w:val="28"/>
        </w:rPr>
        <w:t>ельств по муниципальному долгу;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повышение эффективности у</w:t>
      </w:r>
      <w:r w:rsidR="00D31753" w:rsidRPr="00D31753">
        <w:rPr>
          <w:color w:val="000000"/>
          <w:sz w:val="28"/>
          <w:szCs w:val="28"/>
        </w:rPr>
        <w:t>правления муниципальным долгом.</w:t>
      </w:r>
    </w:p>
    <w:p w:rsidR="008D2087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Конечным результатом реализации программных мероприятий должно стать обеспечение повышения качества и открытости управления бюджетным процессом муниципального района Камышлинский, результативности и эффективности расходования бюджетных средств.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31753">
        <w:rPr>
          <w:b/>
          <w:color w:val="000000"/>
          <w:sz w:val="28"/>
          <w:szCs w:val="28"/>
        </w:rPr>
        <w:t>3.ЦЕЛЕВЫЕ ПОКАЗАТЕЛИ</w:t>
      </w:r>
    </w:p>
    <w:p w:rsidR="00D31753" w:rsidRPr="00D31753" w:rsidRDefault="00D31753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Значения целевых показателей на каждый год реализации Муниципальной программы приведены в приложении №1.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  <w:r w:rsidRPr="00D31753">
        <w:rPr>
          <w:b/>
          <w:color w:val="000000"/>
          <w:sz w:val="28"/>
          <w:szCs w:val="28"/>
        </w:rPr>
        <w:t>4.СРОКИ И ЭТАПЫ РЕАЛИЗАЦИИ</w:t>
      </w:r>
    </w:p>
    <w:p w:rsidR="00D31753" w:rsidRPr="00D31753" w:rsidRDefault="00D31753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Муниципальная программа реализуется в один этап с 2019 по 202</w:t>
      </w:r>
      <w:r w:rsidR="005E08EA" w:rsidRPr="00D31753">
        <w:rPr>
          <w:color w:val="000000"/>
          <w:sz w:val="28"/>
          <w:szCs w:val="28"/>
        </w:rPr>
        <w:t>6</w:t>
      </w:r>
      <w:r w:rsidRPr="00D31753">
        <w:rPr>
          <w:color w:val="000000"/>
          <w:sz w:val="28"/>
          <w:szCs w:val="28"/>
        </w:rPr>
        <w:t xml:space="preserve"> год.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31753">
        <w:rPr>
          <w:b/>
          <w:color w:val="000000"/>
          <w:sz w:val="28"/>
          <w:szCs w:val="28"/>
        </w:rPr>
        <w:t>5.ОСНОВНЫЕ МЕРОПРИЯТИЯ</w:t>
      </w:r>
    </w:p>
    <w:p w:rsidR="00D31753" w:rsidRPr="00D31753" w:rsidRDefault="00D31753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Сведения об основных мероприятиях Муниципальной программы содержатся в приложении №2.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 xml:space="preserve"> 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31753">
        <w:rPr>
          <w:b/>
          <w:color w:val="000000"/>
          <w:sz w:val="28"/>
          <w:szCs w:val="28"/>
        </w:rPr>
        <w:t>6.МЕРЫ МУНИЦИПАЛЬНОГО РЕГУЛИРОВАНИЯ</w:t>
      </w:r>
    </w:p>
    <w:p w:rsidR="00D31753" w:rsidRPr="00D31753" w:rsidRDefault="00D31753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 xml:space="preserve">В последние годы в муниципальном районе Камышлинский осуществлен целый комплекс мероприятий, направленных на повышение качества управления финансами, в том числе принят ряд нормативных правовых актов в сфере бюджетного регулирования. 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Регулирование бюджетного процесса осуществляется в соответствии с утвержденным Положением о бюджетном устройстве и бюджетном процессе в муниципальном районе Камышлинский Самарской области. Данное положение определяет взаимоотношения между муниципальным районом Камышлинский и муниципальными поселениями в Камышлинском районе по вопросам регулирования бюджетных правоотношений, организации и осуществления бюджетного процесса, регулирует деятельность органов местной власти Камышлинского района и иных участников бюджетного процесса по рассмотрению проекта местного бюджета, утверждению и исполнению местного бюджета, а также по контролю за их исполнением в соответствии с действующим</w:t>
      </w:r>
      <w:r w:rsidR="00D31753" w:rsidRPr="00D31753">
        <w:rPr>
          <w:color w:val="000000"/>
          <w:sz w:val="28"/>
          <w:szCs w:val="28"/>
        </w:rPr>
        <w:t xml:space="preserve"> федеральным законодательством.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В целях достижения устойчивой положительной динамики по всем видам налоговых и неналоговых доходов и сокращения задолженности по платежам в бюджетную систему, повышения эффективности использования имущества, повышения эффективности бюджетных расходов, сокращения необязательных и оптимизации действующих расходных обязательств постановлением администрации муниципального района Камышлинский Самарской области от 26.11.2013 № 698.1 утвержден План мероприятий по увеличению поступлений налоговых и неналоговых доходов, совершенствованию долговой политики и сокращению муниципального долга, оптимизации бюджетных расходов и оздоровлению муниципальных финансов муниципального района Камышлинский Самарс</w:t>
      </w:r>
      <w:r w:rsidR="00D31753" w:rsidRPr="00D31753">
        <w:rPr>
          <w:color w:val="000000"/>
          <w:sz w:val="28"/>
          <w:szCs w:val="28"/>
        </w:rPr>
        <w:t>кой области.</w:t>
      </w:r>
    </w:p>
    <w:p w:rsidR="008D2087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В целях исполнения отдельных мероприятий, направленных на улучшение качества бюджетного процесса в муниципальном районе Камышлинский, утверждено положение «Об основных направлениях бюджетной и налоговой политики в муниципальном районе Камышлинский Самарской области на 2019</w:t>
      </w:r>
      <w:r w:rsidR="005E08EA" w:rsidRPr="00D31753">
        <w:rPr>
          <w:color w:val="000000"/>
          <w:sz w:val="28"/>
          <w:szCs w:val="28"/>
        </w:rPr>
        <w:t xml:space="preserve"> -2026</w:t>
      </w:r>
      <w:r w:rsidRPr="00D31753">
        <w:rPr>
          <w:color w:val="000000"/>
          <w:sz w:val="28"/>
          <w:szCs w:val="28"/>
        </w:rPr>
        <w:t xml:space="preserve"> год</w:t>
      </w:r>
      <w:r w:rsidR="005E08EA" w:rsidRPr="00D31753">
        <w:rPr>
          <w:color w:val="000000"/>
          <w:sz w:val="28"/>
          <w:szCs w:val="28"/>
        </w:rPr>
        <w:t>ы</w:t>
      </w:r>
      <w:r w:rsidRPr="00D31753">
        <w:rPr>
          <w:color w:val="000000"/>
          <w:sz w:val="28"/>
          <w:szCs w:val="28"/>
        </w:rPr>
        <w:t>».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31753">
        <w:rPr>
          <w:b/>
          <w:color w:val="000000"/>
          <w:sz w:val="28"/>
          <w:szCs w:val="28"/>
        </w:rPr>
        <w:t>7.ВЗАИМОДЕЙСТВИЕ С ОРГАНАМИ ГОСУДАРСТВЕННОЙ ВЛАСТИ И МЕСТНОГО САМОУПРАВЛЕНИЯ, ОРГАНИЗАЦИЯМИ И ГРАЖДАНАМИ</w:t>
      </w:r>
    </w:p>
    <w:p w:rsidR="00D31753" w:rsidRPr="00D31753" w:rsidRDefault="00D31753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В области межбюджетных отношений на реализацию мероприятий Муниципальной программы может оказать значительное влияние перераспределение расходных полномочий между органами государственной власти Самарской области и органами местного самоуправления, в связи с чем будут проводиться анализ проектов федеральных и региональных нормативных правовых актов и в случае необходимости подготавливаться предложения по компенсации дополнительных расходов, возникших в результате решений, принятых органами власти другого уровня.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31753">
        <w:rPr>
          <w:b/>
          <w:color w:val="000000"/>
          <w:sz w:val="28"/>
          <w:szCs w:val="28"/>
        </w:rPr>
        <w:t>8.РЕСУРСНОЕ ОБЕСПЕЧЕНИЕ</w:t>
      </w:r>
    </w:p>
    <w:p w:rsidR="00D31753" w:rsidRPr="00D31753" w:rsidRDefault="00D31753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Финансирование мероприятий осуществляется в пределах бюджетных ассигнований, предусмотренных областным и местным бюджетом на очередной финансовый год и плановый период.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Мероприятия 1,2 финансируются в форме бюджетных ассигнований на предоставление дотаций на выравнивание уровня бюджетной обеспеченности муниципальных поселений, мероприятие 3 – в форме бюджетных ассигнований на предоставление иных дотаций. Мероприятие 4 финансируется в форме бюджетных ассигнований на обс</w:t>
      </w:r>
      <w:r w:rsidR="00D31753" w:rsidRPr="00D31753">
        <w:rPr>
          <w:color w:val="000000"/>
          <w:sz w:val="28"/>
          <w:szCs w:val="28"/>
        </w:rPr>
        <w:t>луживание муниципального долга.</w:t>
      </w:r>
    </w:p>
    <w:p w:rsidR="008D2087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Информация о ресурсном обеспечении мероприятии представлена в приложениях №2,3 к Муниципальной программе.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31753">
        <w:rPr>
          <w:b/>
          <w:color w:val="000000"/>
          <w:sz w:val="28"/>
          <w:szCs w:val="28"/>
        </w:rPr>
        <w:t>9.РИСКИ И МЕРЫ ПО УПРАВЛЕНИЮ РИСКАМИ</w:t>
      </w:r>
    </w:p>
    <w:p w:rsidR="00D31753" w:rsidRPr="00D31753" w:rsidRDefault="00D31753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К основным проблемам, сохраняющим свою актуальность в сфере управления общественными финансами, следует относить: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отсутствие единой системы стратегического планирования и слабая увязка между стратегиче</w:t>
      </w:r>
      <w:r w:rsidR="00D31753" w:rsidRPr="00D31753">
        <w:rPr>
          <w:color w:val="000000"/>
          <w:sz w:val="28"/>
          <w:szCs w:val="28"/>
        </w:rPr>
        <w:t>ским и бюджетным планированием;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недостаточная эффективность использования бюджетных ресурсов, направляемых на решение комплексных с</w:t>
      </w:r>
      <w:r w:rsidR="00D31753" w:rsidRPr="00D31753">
        <w:rPr>
          <w:color w:val="000000"/>
          <w:sz w:val="28"/>
          <w:szCs w:val="28"/>
        </w:rPr>
        <w:t>оциально-экономических проблем;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 xml:space="preserve">- недостаточная мотивация органов местного самоуправления при определении приоритетности расходов и отсутствие стимулов для </w:t>
      </w:r>
      <w:r w:rsidR="00D31753" w:rsidRPr="00D31753">
        <w:rPr>
          <w:color w:val="000000"/>
          <w:sz w:val="28"/>
          <w:szCs w:val="28"/>
        </w:rPr>
        <w:t>оптимизации бюджетных расходов;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формирование бюджета по затратному принципу исходя из необходимости поддержания сложившегося уровня расходов (без учета достаточного мониторинга качества</w:t>
      </w:r>
      <w:r w:rsidR="00D31753" w:rsidRPr="00D31753">
        <w:rPr>
          <w:color w:val="000000"/>
          <w:sz w:val="28"/>
          <w:szCs w:val="28"/>
        </w:rPr>
        <w:t xml:space="preserve"> оказания муниципальных услуг);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ограниченность применения оценки эффективности использования бюджетных средств и качества финансового менеджмента;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необходимость совершенствования механизма бюджетного планирования, управления долговыми обязательствами, поддержания необходимой ликвидности бюджета, отдельных инструментов мобилизации доходов в местный бюджет, обеспечения финансовой устойчивост</w:t>
      </w:r>
      <w:r w:rsidR="00D31753" w:rsidRPr="00D31753">
        <w:rPr>
          <w:color w:val="000000"/>
          <w:sz w:val="28"/>
          <w:szCs w:val="28"/>
        </w:rPr>
        <w:t>и и платежеспособности бюджета;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недостаточная открытость бюджетов, прозрачность и подотчетность деятельности участников сектора муниципального управления, низкая степень вовлеченности гражданского общества в обсуждение целей и результатов и</w:t>
      </w:r>
      <w:r w:rsidR="00D31753" w:rsidRPr="00D31753">
        <w:rPr>
          <w:color w:val="000000"/>
          <w:sz w:val="28"/>
          <w:szCs w:val="28"/>
        </w:rPr>
        <w:t>спользования бюджетных средств.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При реализации Муниципальной программы возможно возникновение определенных рисков, которые могут препятствовать достижен</w:t>
      </w:r>
      <w:r w:rsidR="00D31753" w:rsidRPr="00D31753">
        <w:rPr>
          <w:color w:val="000000"/>
          <w:sz w:val="28"/>
          <w:szCs w:val="28"/>
        </w:rPr>
        <w:t>ию запланированных результатов: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отсутствие долгосрочного прогноза соц</w:t>
      </w:r>
      <w:r w:rsidR="00D31753" w:rsidRPr="00D31753">
        <w:rPr>
          <w:color w:val="000000"/>
          <w:sz w:val="28"/>
          <w:szCs w:val="28"/>
        </w:rPr>
        <w:t>иально-экономического развития;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 xml:space="preserve">- внешние риски, связанные с изменениями </w:t>
      </w:r>
      <w:r w:rsidR="00D31753" w:rsidRPr="00D31753">
        <w:rPr>
          <w:color w:val="000000"/>
          <w:sz w:val="28"/>
          <w:szCs w:val="28"/>
        </w:rPr>
        <w:t xml:space="preserve">ситуации в финансовой системе; 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изменения федерального и регионального за</w:t>
      </w:r>
      <w:r w:rsidR="00D31753" w:rsidRPr="00D31753">
        <w:rPr>
          <w:color w:val="000000"/>
          <w:sz w:val="28"/>
          <w:szCs w:val="28"/>
        </w:rPr>
        <w:t>конодательства;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возникновение новых расходных обязательств местного бюджета, приводящих к увелич</w:t>
      </w:r>
      <w:r w:rsidR="00D31753" w:rsidRPr="00D31753">
        <w:rPr>
          <w:color w:val="000000"/>
          <w:sz w:val="28"/>
          <w:szCs w:val="28"/>
        </w:rPr>
        <w:t>ению дефицита местного бюджета.</w:t>
      </w:r>
    </w:p>
    <w:p w:rsidR="008D2087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 xml:space="preserve">В связи с этим в рамках реализации Муниципальной программы предусматривается разработка и принятие нормативных правовых актов, регулирующих отношения в сфере финансов. </w:t>
      </w: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2087" w:rsidRPr="00D31753" w:rsidRDefault="008D2087" w:rsidP="008D2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31753">
        <w:rPr>
          <w:b/>
          <w:color w:val="000000"/>
          <w:sz w:val="28"/>
          <w:szCs w:val="28"/>
        </w:rPr>
        <w:t>10.КОНЕЧНЫЕ РЕЗУЛЬТАТЫ И ОЦЕНКА ЭФФЕКТИВНОСТИ</w:t>
      </w:r>
    </w:p>
    <w:p w:rsidR="00D31753" w:rsidRPr="00D31753" w:rsidRDefault="00D31753" w:rsidP="008D20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и оценку эффективности реализации программы.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 xml:space="preserve">Основными результатами реализации мероприятий в сфере </w:t>
      </w:r>
      <w:r w:rsidR="00D31753" w:rsidRPr="00D31753">
        <w:rPr>
          <w:color w:val="000000"/>
          <w:sz w:val="28"/>
          <w:szCs w:val="28"/>
        </w:rPr>
        <w:t xml:space="preserve">бюджетного планирования стали: 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внедрение трехлетнего бюджетного планирования и утверждение местного бюджета на очередной финансовый год и плановый период с учетом преемственности показателей расходов местного бюджета на плановый перио</w:t>
      </w:r>
      <w:r w:rsidR="00D31753" w:rsidRPr="00D31753">
        <w:rPr>
          <w:color w:val="000000"/>
          <w:sz w:val="28"/>
          <w:szCs w:val="28"/>
        </w:rPr>
        <w:t>д и предстоящий финансовый год;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планирование бюджетных ассигнований исходя из их разделени</w:t>
      </w:r>
      <w:r w:rsidR="00D31753" w:rsidRPr="00D31753">
        <w:rPr>
          <w:color w:val="000000"/>
          <w:sz w:val="28"/>
          <w:szCs w:val="28"/>
        </w:rPr>
        <w:t>я на действующие и принимаемые;</w:t>
      </w:r>
    </w:p>
    <w:p w:rsidR="00D31753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31753">
        <w:rPr>
          <w:color w:val="000000"/>
          <w:sz w:val="28"/>
          <w:szCs w:val="28"/>
        </w:rPr>
        <w:t>- ежегодная инвентаризация и корректировка действующих расходных обязательств исходя из оценки их стоимости и фактической эффективности использования бюджетных ассигнований,</w:t>
      </w:r>
      <w:r w:rsidR="00D31753" w:rsidRPr="00D31753">
        <w:rPr>
          <w:color w:val="000000"/>
          <w:sz w:val="28"/>
          <w:szCs w:val="28"/>
        </w:rPr>
        <w:t xml:space="preserve"> направленных на их реализацию.</w:t>
      </w:r>
    </w:p>
    <w:p w:rsidR="00FF4FCA" w:rsidRPr="00D31753" w:rsidRDefault="008D2087" w:rsidP="00D31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  <w:sectPr w:rsidR="00FF4FCA" w:rsidRPr="00D31753" w:rsidSect="00D32B6B">
          <w:pgSz w:w="11906" w:h="16838"/>
          <w:pgMar w:top="851" w:right="851" w:bottom="1134" w:left="1701" w:header="720" w:footer="720" w:gutter="0"/>
          <w:pgNumType w:start="1"/>
          <w:cols w:space="720"/>
        </w:sectPr>
      </w:pPr>
      <w:r w:rsidRPr="00D31753">
        <w:rPr>
          <w:color w:val="000000"/>
          <w:sz w:val="28"/>
          <w:szCs w:val="28"/>
        </w:rPr>
        <w:t>Реализация намеченных в рамках Муниципальной программы мероприятий позволит создать базовые условия и сохранить позитивные тенденции экономических и социальных преобразований для достижения стратегических целей бюджетной политики, определенных в соответствующих стратегических документах социально-экономического развития.</w:t>
      </w:r>
    </w:p>
    <w:p w:rsidR="004240BE" w:rsidRPr="004240BE" w:rsidRDefault="0011145B" w:rsidP="004240B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4240BE" w:rsidRPr="004240BE">
        <w:rPr>
          <w:b/>
          <w:color w:val="000000"/>
          <w:sz w:val="24"/>
          <w:szCs w:val="24"/>
        </w:rPr>
        <w:t>риложение № 1</w:t>
      </w:r>
    </w:p>
    <w:p w:rsidR="004240BE" w:rsidRPr="004240BE" w:rsidRDefault="004240BE" w:rsidP="004240BE">
      <w:pPr>
        <w:pBdr>
          <w:top w:val="nil"/>
          <w:left w:val="nil"/>
          <w:bottom w:val="nil"/>
          <w:right w:val="nil"/>
          <w:between w:val="nil"/>
        </w:pBdr>
        <w:ind w:left="3740"/>
        <w:jc w:val="right"/>
        <w:rPr>
          <w:color w:val="000000"/>
          <w:sz w:val="21"/>
          <w:szCs w:val="21"/>
        </w:rPr>
      </w:pPr>
    </w:p>
    <w:p w:rsidR="004240BE" w:rsidRPr="004240BE" w:rsidRDefault="004240BE" w:rsidP="004240BE">
      <w:pPr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color w:val="000000"/>
          <w:sz w:val="24"/>
          <w:szCs w:val="24"/>
        </w:rPr>
      </w:pPr>
      <w:r w:rsidRPr="004240BE">
        <w:rPr>
          <w:b/>
          <w:color w:val="000000"/>
          <w:sz w:val="24"/>
          <w:szCs w:val="24"/>
        </w:rPr>
        <w:t>СВЕДЕНИЯ О СОСТАВЕ И ЗНАЧЕНИЯХ ЦЕЛЕВЫХ ПОКАЗАТЕЛЕЙ (ИНДИКАТОРОВ) И МЕРОПРИЯТИЙ</w:t>
      </w:r>
    </w:p>
    <w:p w:rsidR="004240BE" w:rsidRPr="004240BE" w:rsidRDefault="004240BE" w:rsidP="004240BE">
      <w:pPr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1"/>
          <w:szCs w:val="21"/>
        </w:rPr>
      </w:pPr>
    </w:p>
    <w:tbl>
      <w:tblPr>
        <w:tblW w:w="1541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82"/>
        <w:gridCol w:w="7359"/>
        <w:gridCol w:w="38"/>
        <w:gridCol w:w="1559"/>
        <w:gridCol w:w="104"/>
        <w:gridCol w:w="1030"/>
        <w:gridCol w:w="246"/>
        <w:gridCol w:w="1455"/>
        <w:gridCol w:w="246"/>
        <w:gridCol w:w="747"/>
        <w:gridCol w:w="245"/>
        <w:gridCol w:w="596"/>
        <w:gridCol w:w="255"/>
        <w:gridCol w:w="850"/>
      </w:tblGrid>
      <w:tr w:rsidR="004240BE" w:rsidRPr="004240BE" w:rsidTr="00907B54">
        <w:trPr>
          <w:trHeight w:val="293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73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Значения индикаторов и показателей</w:t>
            </w:r>
          </w:p>
        </w:tc>
      </w:tr>
      <w:tr w:rsidR="004240BE" w:rsidRPr="004240BE" w:rsidTr="00907B54">
        <w:trPr>
          <w:trHeight w:val="1359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3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год до начала реализации муниципальной программы</w:t>
            </w: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(2018)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первый год</w:t>
            </w: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(2019)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второй год</w:t>
            </w: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(2020)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третий год и далее</w:t>
            </w: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  <w:r w:rsidRPr="004240BE">
              <w:rPr>
                <w:color w:val="000000"/>
                <w:sz w:val="21"/>
                <w:szCs w:val="21"/>
              </w:rPr>
              <w:t>(2021-202</w:t>
            </w:r>
            <w:r w:rsidR="00392AD6">
              <w:rPr>
                <w:color w:val="000000"/>
                <w:sz w:val="21"/>
                <w:szCs w:val="21"/>
              </w:rPr>
              <w:t>6</w:t>
            </w:r>
            <w:r w:rsidRPr="004240BE">
              <w:rPr>
                <w:color w:val="000000"/>
                <w:sz w:val="21"/>
                <w:szCs w:val="21"/>
              </w:rPr>
              <w:t>)</w:t>
            </w:r>
          </w:p>
        </w:tc>
      </w:tr>
      <w:tr w:rsidR="004240BE" w:rsidRPr="004240BE" w:rsidTr="00907B54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24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240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240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240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240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240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240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240BE">
              <w:rPr>
                <w:color w:val="000000"/>
                <w:sz w:val="24"/>
                <w:szCs w:val="24"/>
              </w:rPr>
              <w:t>8</w:t>
            </w:r>
          </w:p>
        </w:tc>
      </w:tr>
      <w:tr w:rsidR="004240BE" w:rsidRPr="004240BE" w:rsidTr="00907B54">
        <w:trPr>
          <w:trHeight w:val="2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 xml:space="preserve">   </w:t>
            </w:r>
            <w:r w:rsidRPr="004240BE">
              <w:rPr>
                <w:b/>
                <w:i/>
                <w:color w:val="000000"/>
                <w:sz w:val="21"/>
                <w:szCs w:val="21"/>
              </w:rPr>
              <w:t>Программа. «Управление муниципальными финансами и развитие межбюджетных отношений в муниципальном районе Камышлинский» на 2019-202</w:t>
            </w:r>
            <w:r w:rsidR="00D02A66">
              <w:rPr>
                <w:b/>
                <w:i/>
                <w:color w:val="000000"/>
                <w:sz w:val="21"/>
                <w:szCs w:val="21"/>
              </w:rPr>
              <w:t>6</w:t>
            </w:r>
            <w:r w:rsidRPr="004240BE">
              <w:rPr>
                <w:b/>
                <w:i/>
                <w:color w:val="000000"/>
                <w:sz w:val="21"/>
                <w:szCs w:val="21"/>
              </w:rPr>
              <w:t xml:space="preserve"> годы</w:t>
            </w:r>
          </w:p>
        </w:tc>
      </w:tr>
      <w:tr w:rsidR="004240BE" w:rsidRPr="004240BE" w:rsidTr="00907B54">
        <w:trPr>
          <w:trHeight w:val="20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4240BE">
              <w:rPr>
                <w:b/>
                <w:color w:val="000000"/>
                <w:sz w:val="21"/>
                <w:szCs w:val="21"/>
              </w:rPr>
              <w:t xml:space="preserve">   Цель. Организация межбюджетных отношений, способствующих обеспечению равных условий для устойчивого исполнения расходных обязательств и повышению качества управления муниципальными финансами</w:t>
            </w:r>
          </w:p>
        </w:tc>
      </w:tr>
      <w:tr w:rsidR="004240BE" w:rsidRPr="004240BE" w:rsidTr="00907B54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 xml:space="preserve">   Задача 1. Совершенствование механизмов предоставления финансовой помощи местным бюджетам поселений из областного и районного бюджета</w:t>
            </w:r>
          </w:p>
        </w:tc>
      </w:tr>
      <w:tr w:rsidR="004240BE" w:rsidRPr="004240BE" w:rsidTr="00907B54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Показатель 1. Наличие выверки исходных данных для расчета межбюджетных трансфертов на очередной финансовый год в срок до 01 октября текущего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ФЭУ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0-нет</w:t>
            </w: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1-да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</w:t>
            </w:r>
          </w:p>
        </w:tc>
      </w:tr>
      <w:tr w:rsidR="004240BE" w:rsidRPr="004240BE" w:rsidTr="00907B54">
        <w:trPr>
          <w:trHeight w:val="2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Задача 2. Сокращение дифференциации муниципальных образований муниципального района Камышлинский в уровне их бюджетной обеспеченности, сбалансированности местных бюджетов</w:t>
            </w:r>
          </w:p>
        </w:tc>
      </w:tr>
      <w:tr w:rsidR="004240BE" w:rsidRPr="004240BE" w:rsidTr="00907B54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Показатель 1. Отношение просроченной кредиторской задолженности местных бюджетов поселений к расходам местных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ФЭУ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0</w:t>
            </w:r>
          </w:p>
        </w:tc>
      </w:tr>
      <w:tr w:rsidR="004240BE" w:rsidRPr="004240BE" w:rsidTr="00907B54">
        <w:trPr>
          <w:trHeight w:val="2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Показатель 2. Среднее отношение дефицита местных бюджетов поселений к доходам местных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ФЭУ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0</w:t>
            </w:r>
          </w:p>
        </w:tc>
      </w:tr>
      <w:tr w:rsidR="004240BE" w:rsidRPr="004240BE" w:rsidTr="00907B54">
        <w:trPr>
          <w:trHeight w:val="2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Задача 3. Повышение эффективности управления муниципальными финансами поселений</w:t>
            </w:r>
          </w:p>
        </w:tc>
      </w:tr>
      <w:tr w:rsidR="004240BE" w:rsidRPr="004240BE" w:rsidTr="00907B54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Показатель 1. Доля расходов местных бюджетов поселений, формируемых в рамках муниципальных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ФЭУ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95</w:t>
            </w:r>
          </w:p>
        </w:tc>
      </w:tr>
      <w:tr w:rsidR="004240BE" w:rsidRPr="004240BE" w:rsidTr="00907B54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Показатель 2. Доля расходов местных бюджетов поселений на содержание органов местного самоуправления (без учета целевых средств, за исключением стимулирующих субсидии) в общем объеме расходов (без учета целевых средств, за исключением стимулирующих субсидий)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ФЭУ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20</w:t>
            </w: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20</w:t>
            </w:r>
          </w:p>
        </w:tc>
      </w:tr>
      <w:tr w:rsidR="004240BE" w:rsidRPr="004240BE" w:rsidTr="00907B54">
        <w:trPr>
          <w:trHeight w:val="29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 xml:space="preserve">   </w:t>
            </w:r>
            <w:r w:rsidRPr="004240BE">
              <w:rPr>
                <w:b/>
                <w:color w:val="000000"/>
                <w:sz w:val="21"/>
                <w:szCs w:val="21"/>
              </w:rPr>
              <w:t>Цель. Повышение эффективности управления муниципальным долгом муниципального района Камышлинский</w:t>
            </w:r>
          </w:p>
        </w:tc>
      </w:tr>
      <w:tr w:rsidR="004240BE" w:rsidRPr="004240BE" w:rsidTr="00907B54">
        <w:trPr>
          <w:trHeight w:val="1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 xml:space="preserve">   Задача 1. Достижение приемлемых объема и структуры муниципального долга муниципального района Камышлинский и равномерного распределения платежей по муниципальному долгу муниципального района Камышлинский</w:t>
            </w:r>
          </w:p>
        </w:tc>
      </w:tr>
      <w:tr w:rsidR="004240BE" w:rsidRPr="004240BE" w:rsidTr="00907B54">
        <w:trPr>
          <w:trHeight w:val="1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Показатель 1. Отношение объема муниципального долга муниципального района Камышлинский к доходам местного бюджета без учета утвержденного объема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ФЭУ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50</w:t>
            </w:r>
          </w:p>
        </w:tc>
      </w:tr>
      <w:tr w:rsidR="004240BE" w:rsidRPr="004240BE" w:rsidTr="00907B54">
        <w:trPr>
          <w:trHeight w:val="9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Показатель 2. Доля расходов на обслуживание муниципального долга муниципального района Камышлинский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субъекта Р.Ф.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ФЭУ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1,1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4240BE" w:rsidRPr="004240BE" w:rsidRDefault="004240BE" w:rsidP="0042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240BE">
              <w:rPr>
                <w:color w:val="000000"/>
                <w:sz w:val="21"/>
                <w:szCs w:val="21"/>
              </w:rPr>
              <w:t>1,0</w:t>
            </w:r>
          </w:p>
        </w:tc>
      </w:tr>
    </w:tbl>
    <w:p w:rsidR="004240BE" w:rsidRPr="004240BE" w:rsidRDefault="004240BE" w:rsidP="004240B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D2087" w:rsidRDefault="008D2087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11145B" w:rsidRDefault="0011145B" w:rsidP="001114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40"/>
        <w:jc w:val="right"/>
        <w:rPr>
          <w:b/>
          <w:bCs/>
          <w:color w:val="000000"/>
          <w:sz w:val="24"/>
          <w:szCs w:val="24"/>
        </w:rPr>
      </w:pPr>
    </w:p>
    <w:p w:rsidR="00FF4FCA" w:rsidRPr="00392AD6" w:rsidRDefault="00392AD6" w:rsidP="00907B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sz w:val="24"/>
          <w:szCs w:val="24"/>
        </w:rPr>
      </w:pPr>
      <w:r w:rsidRPr="00392AD6">
        <w:rPr>
          <w:b/>
          <w:bCs/>
          <w:color w:val="000000"/>
          <w:sz w:val="24"/>
          <w:szCs w:val="24"/>
        </w:rPr>
        <w:t>Приложение № 2</w:t>
      </w:r>
    </w:p>
    <w:p w:rsidR="00392AD6" w:rsidRDefault="00392AD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РЕСУРСНОЕ ОБЕСПЕЧЕНИЕ РЕАЛИЗАЦИИ МУНИЦИПАЛЬНОЙ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tbl>
      <w:tblPr>
        <w:tblStyle w:val="a6"/>
        <w:tblW w:w="1570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985"/>
        <w:gridCol w:w="850"/>
        <w:gridCol w:w="993"/>
        <w:gridCol w:w="1134"/>
        <w:gridCol w:w="850"/>
        <w:gridCol w:w="1134"/>
        <w:gridCol w:w="992"/>
        <w:gridCol w:w="993"/>
        <w:gridCol w:w="1417"/>
        <w:gridCol w:w="142"/>
        <w:gridCol w:w="850"/>
        <w:gridCol w:w="1134"/>
        <w:gridCol w:w="1134"/>
        <w:gridCol w:w="250"/>
      </w:tblGrid>
      <w:tr w:rsidR="00825C14" w:rsidTr="0011145B">
        <w:trPr>
          <w:gridAfter w:val="1"/>
          <w:wAfter w:w="250" w:type="dxa"/>
          <w:trHeight w:val="5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(подпрограмм), основных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 w:rsidP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7"/>
              </w:tabs>
              <w:ind w:right="4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11145B" w:rsidTr="0011145B">
        <w:trPr>
          <w:gridAfter w:val="1"/>
          <w:wAfter w:w="250" w:type="dxa"/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 (2019)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год (2020)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год</w:t>
            </w: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(2023)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Шестой год </w:t>
            </w: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(2024)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год</w:t>
            </w:r>
          </w:p>
          <w:p w:rsidR="00825C14" w:rsidRDefault="00825C14" w:rsidP="0011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(2025) и т.д.</w:t>
            </w:r>
          </w:p>
        </w:tc>
      </w:tr>
      <w:tr w:rsidR="0011145B" w:rsidTr="0011145B">
        <w:trPr>
          <w:gridAfter w:val="1"/>
          <w:wAfter w:w="250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11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11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11145B" w:rsidTr="0011145B">
        <w:trPr>
          <w:gridAfter w:val="1"/>
          <w:wAfter w:w="250" w:type="dxa"/>
          <w:trHeight w:val="28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5C14" w:rsidRDefault="00825C14" w:rsidP="0011145B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145B" w:rsidTr="0011145B">
        <w:trPr>
          <w:gridAfter w:val="1"/>
          <w:wAfter w:w="250" w:type="dxa"/>
          <w:trHeight w:val="5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100 469,00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13 756,00</w:t>
            </w: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15 979,00</w:t>
            </w: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15 070,00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17 698</w:t>
            </w:r>
            <w:r w:rsidR="00825C1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7DC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7241</w:t>
            </w:r>
          </w:p>
          <w:p w:rsidR="00A417DC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145B" w:rsidTr="0011145B">
        <w:trPr>
          <w:gridAfter w:val="1"/>
          <w:wAfter w:w="250" w:type="dxa"/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1. Дотация на выравнивание бюджетной обеспеченности поселений из фонда компенсации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1500075140</w:t>
            </w: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2 170</w:t>
            </w:r>
            <w:r w:rsidR="00825C1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278,00</w:t>
            </w: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25C14" w:rsidRDefault="00A417DC" w:rsidP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A417DC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</w:tr>
      <w:tr w:rsidR="0011145B" w:rsidTr="0011145B">
        <w:trPr>
          <w:gridAfter w:val="1"/>
          <w:wAfter w:w="250" w:type="dxa"/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2. Дотация на выравнивание бюджетной обеспеченности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37 023</w:t>
            </w:r>
            <w:r w:rsidR="00825C1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 w:rsidP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 w:rsidP="0057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11145B" w:rsidTr="0011145B">
        <w:trPr>
          <w:gridAfter w:val="1"/>
          <w:wAfter w:w="250" w:type="dxa"/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3. 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 w:rsidP="0010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417DC">
              <w:rPr>
                <w:color w:val="000000"/>
                <w:sz w:val="24"/>
                <w:szCs w:val="24"/>
              </w:rPr>
              <w:t>32 239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1145B" w:rsidTr="0011145B">
        <w:trPr>
          <w:gridAfter w:val="1"/>
          <w:wAfter w:w="250" w:type="dxa"/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 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A417DC">
              <w:rPr>
                <w:color w:val="000000"/>
                <w:sz w:val="24"/>
                <w:szCs w:val="24"/>
              </w:rPr>
              <w:t>577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 w:rsidP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17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11145B" w:rsidTr="0011145B">
        <w:trPr>
          <w:gridAfter w:val="1"/>
          <w:wAfter w:w="250" w:type="dxa"/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5. Содержание ФЭУ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1500011030</w:t>
            </w: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26 372</w:t>
            </w:r>
            <w:r w:rsidR="00825C1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3 077,00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 w:rsidP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3 292,00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417DC">
              <w:rPr>
                <w:color w:val="000000"/>
                <w:sz w:val="24"/>
                <w:szCs w:val="24"/>
              </w:rPr>
              <w:t>708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A4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3 708</w:t>
            </w:r>
          </w:p>
        </w:tc>
      </w:tr>
      <w:tr w:rsidR="0011145B" w:rsidTr="0011145B">
        <w:trPr>
          <w:gridAfter w:val="1"/>
          <w:wAfter w:w="250" w:type="dxa"/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 6.</w:t>
            </w: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1500091150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5C14" w:rsidTr="0011145B">
        <w:trPr>
          <w:trHeight w:val="840"/>
        </w:trPr>
        <w:tc>
          <w:tcPr>
            <w:tcW w:w="10774" w:type="dxa"/>
            <w:gridSpan w:val="10"/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Примечание: Финансирование указывается в целом по основному мероприятию, а также в разрезе каждого исполнителя по кодам бюджетной классификации.</w:t>
            </w:r>
          </w:p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0" w:type="dxa"/>
            <w:shd w:val="clear" w:color="auto" w:fill="FFFFFF"/>
          </w:tcPr>
          <w:p w:rsidR="00825C14" w:rsidRDefault="0082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095CC0" w:rsidRDefault="00095C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095CC0" w:rsidRDefault="00095C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F2EF1" w:rsidRDefault="00DF2EF1" w:rsidP="00392AD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sz w:val="24"/>
          <w:szCs w:val="24"/>
        </w:rPr>
      </w:pPr>
    </w:p>
    <w:p w:rsidR="00DF2EF1" w:rsidRDefault="00DF2EF1" w:rsidP="00392AD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sz w:val="24"/>
          <w:szCs w:val="24"/>
        </w:rPr>
      </w:pPr>
    </w:p>
    <w:p w:rsidR="00DF2EF1" w:rsidRDefault="00DF2EF1" w:rsidP="00392AD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sz w:val="24"/>
          <w:szCs w:val="24"/>
        </w:rPr>
      </w:pPr>
    </w:p>
    <w:p w:rsidR="00DF2EF1" w:rsidRDefault="00DF2EF1" w:rsidP="00392AD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sz w:val="24"/>
          <w:szCs w:val="24"/>
        </w:rPr>
      </w:pPr>
    </w:p>
    <w:p w:rsidR="00132C82" w:rsidRPr="00392AD6" w:rsidRDefault="00392AD6" w:rsidP="00392AD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392AD6">
        <w:rPr>
          <w:b/>
          <w:bCs/>
          <w:color w:val="000000"/>
          <w:sz w:val="24"/>
          <w:szCs w:val="24"/>
        </w:rPr>
        <w:t>Приложение № 3</w:t>
      </w:r>
    </w:p>
    <w:p w:rsidR="000A6FD3" w:rsidRDefault="000A6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A6FD3" w:rsidRDefault="000A6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A6FD3" w:rsidRDefault="000A6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ПРОГНОЗНАЯ ОЦЕНКА РЕСУРСНОГО ОБЕСПЕЧЕНИЯ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545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835"/>
        <w:gridCol w:w="1843"/>
        <w:gridCol w:w="1134"/>
        <w:gridCol w:w="992"/>
        <w:gridCol w:w="993"/>
        <w:gridCol w:w="1417"/>
        <w:gridCol w:w="992"/>
        <w:gridCol w:w="1134"/>
        <w:gridCol w:w="1134"/>
      </w:tblGrid>
      <w:tr w:rsidR="007C5782" w:rsidTr="00DF2EF1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DF2EF1" w:rsidTr="00DF2EF1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</w:t>
            </w:r>
          </w:p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(2019)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год </w:t>
            </w:r>
          </w:p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Пятый год </w:t>
            </w:r>
          </w:p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(2023)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год (2024)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год (2025)</w:t>
            </w:r>
          </w:p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т.д.</w:t>
            </w:r>
          </w:p>
        </w:tc>
      </w:tr>
      <w:tr w:rsidR="00DF2EF1" w:rsidTr="00DF2EF1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EF1" w:rsidTr="00DF2EF1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Всего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100 469,00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15 979,00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 w:rsidP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7 241</w:t>
            </w:r>
          </w:p>
        </w:tc>
      </w:tr>
      <w:tr w:rsidR="00DF2EF1" w:rsidTr="00DF2EF1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т.ч.: 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 w:rsidP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F2EF1" w:rsidTr="00DF2EF1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</w:tr>
      <w:tr w:rsidR="00DF2EF1" w:rsidTr="00DF2EF1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98 299,00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15 695,00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14 792,00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15 979,00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17 408,00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7 008</w:t>
            </w:r>
          </w:p>
        </w:tc>
      </w:tr>
      <w:tr w:rsidR="00DF2EF1" w:rsidTr="00DF2EF1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CC0" w:rsidRDefault="0009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095CC0" w:rsidRDefault="0009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EF1" w:rsidTr="00DF2EF1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средства внебюджетных </w:t>
            </w:r>
          </w:p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7C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782" w:rsidRDefault="0009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FF4FCA" w:rsidSect="00DF2EF1">
      <w:pgSz w:w="16838" w:h="11906" w:orient="landscape"/>
      <w:pgMar w:top="993" w:right="67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A"/>
    <w:rsid w:val="00021D44"/>
    <w:rsid w:val="000364EE"/>
    <w:rsid w:val="00081D93"/>
    <w:rsid w:val="00095CC0"/>
    <w:rsid w:val="000A6FD3"/>
    <w:rsid w:val="000C1641"/>
    <w:rsid w:val="000D394C"/>
    <w:rsid w:val="000E5FF2"/>
    <w:rsid w:val="000F4253"/>
    <w:rsid w:val="00100F3F"/>
    <w:rsid w:val="0010199C"/>
    <w:rsid w:val="00105468"/>
    <w:rsid w:val="00110319"/>
    <w:rsid w:val="0011145B"/>
    <w:rsid w:val="001255BA"/>
    <w:rsid w:val="00132C82"/>
    <w:rsid w:val="00171EBC"/>
    <w:rsid w:val="001765A1"/>
    <w:rsid w:val="001A2C38"/>
    <w:rsid w:val="001C221E"/>
    <w:rsid w:val="001C628B"/>
    <w:rsid w:val="001F6580"/>
    <w:rsid w:val="00217AD0"/>
    <w:rsid w:val="00245E19"/>
    <w:rsid w:val="00266AE6"/>
    <w:rsid w:val="002B59BA"/>
    <w:rsid w:val="002C2464"/>
    <w:rsid w:val="002C2C6B"/>
    <w:rsid w:val="002F6F36"/>
    <w:rsid w:val="00302FE2"/>
    <w:rsid w:val="00320EC4"/>
    <w:rsid w:val="00321897"/>
    <w:rsid w:val="00392AD6"/>
    <w:rsid w:val="003B0628"/>
    <w:rsid w:val="003D30B4"/>
    <w:rsid w:val="004240BE"/>
    <w:rsid w:val="00455B06"/>
    <w:rsid w:val="0046694D"/>
    <w:rsid w:val="00494084"/>
    <w:rsid w:val="004F4A63"/>
    <w:rsid w:val="00502420"/>
    <w:rsid w:val="005704FA"/>
    <w:rsid w:val="005841A0"/>
    <w:rsid w:val="00596BA4"/>
    <w:rsid w:val="005A09C8"/>
    <w:rsid w:val="005C6AE3"/>
    <w:rsid w:val="005E08EA"/>
    <w:rsid w:val="006226CD"/>
    <w:rsid w:val="006342EB"/>
    <w:rsid w:val="00636A26"/>
    <w:rsid w:val="00642AB7"/>
    <w:rsid w:val="0065153A"/>
    <w:rsid w:val="00651F4B"/>
    <w:rsid w:val="006574CD"/>
    <w:rsid w:val="006609AA"/>
    <w:rsid w:val="00670336"/>
    <w:rsid w:val="00677CE6"/>
    <w:rsid w:val="0068739E"/>
    <w:rsid w:val="006A3A28"/>
    <w:rsid w:val="006B00BE"/>
    <w:rsid w:val="006B5424"/>
    <w:rsid w:val="007177D4"/>
    <w:rsid w:val="0073748B"/>
    <w:rsid w:val="007745D8"/>
    <w:rsid w:val="007A2AC5"/>
    <w:rsid w:val="007A3A66"/>
    <w:rsid w:val="007C5782"/>
    <w:rsid w:val="008229A8"/>
    <w:rsid w:val="00825C14"/>
    <w:rsid w:val="00867E42"/>
    <w:rsid w:val="00882B96"/>
    <w:rsid w:val="008C550A"/>
    <w:rsid w:val="008D2087"/>
    <w:rsid w:val="008E339A"/>
    <w:rsid w:val="00907B54"/>
    <w:rsid w:val="009C3C0F"/>
    <w:rsid w:val="009C6DAD"/>
    <w:rsid w:val="00A24CB9"/>
    <w:rsid w:val="00A417DC"/>
    <w:rsid w:val="00A41CF2"/>
    <w:rsid w:val="00A6746F"/>
    <w:rsid w:val="00AD7A1E"/>
    <w:rsid w:val="00B67E36"/>
    <w:rsid w:val="00B7588C"/>
    <w:rsid w:val="00BA0CE0"/>
    <w:rsid w:val="00BD61FD"/>
    <w:rsid w:val="00BE5F21"/>
    <w:rsid w:val="00C8455A"/>
    <w:rsid w:val="00C93AF6"/>
    <w:rsid w:val="00CF0E13"/>
    <w:rsid w:val="00D02A66"/>
    <w:rsid w:val="00D31753"/>
    <w:rsid w:val="00D32B6B"/>
    <w:rsid w:val="00D3649D"/>
    <w:rsid w:val="00D773B1"/>
    <w:rsid w:val="00DF2EF1"/>
    <w:rsid w:val="00E32A65"/>
    <w:rsid w:val="00E71668"/>
    <w:rsid w:val="00EA1892"/>
    <w:rsid w:val="00EC38CE"/>
    <w:rsid w:val="00EE5A8E"/>
    <w:rsid w:val="00F34894"/>
    <w:rsid w:val="00F47EAC"/>
    <w:rsid w:val="00F5029B"/>
    <w:rsid w:val="00F672AA"/>
    <w:rsid w:val="00F76B9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592A-4B0A-4688-B745-D48A2AB7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131</cp:revision>
  <cp:lastPrinted>2024-02-16T04:56:00Z</cp:lastPrinted>
  <dcterms:created xsi:type="dcterms:W3CDTF">2021-02-24T04:14:00Z</dcterms:created>
  <dcterms:modified xsi:type="dcterms:W3CDTF">2024-02-16T05:54:00Z</dcterms:modified>
</cp:coreProperties>
</file>