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01B6" w14:textId="022A04AC" w:rsidR="00F731ED" w:rsidRDefault="00AD493B" w:rsidP="0082426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8603EE">
        <w:rPr>
          <w:b/>
          <w:bCs/>
          <w:color w:val="000000" w:themeColor="text1"/>
          <w:sz w:val="28"/>
          <w:szCs w:val="28"/>
        </w:rPr>
        <w:t xml:space="preserve"> </w:t>
      </w:r>
      <w:r w:rsidR="001C0778">
        <w:rPr>
          <w:b/>
          <w:bCs/>
          <w:color w:val="000000" w:themeColor="text1"/>
          <w:sz w:val="28"/>
          <w:szCs w:val="28"/>
        </w:rPr>
        <w:t xml:space="preserve"> </w:t>
      </w:r>
    </w:p>
    <w:p w14:paraId="3E67718A" w14:textId="77777777" w:rsidR="007B46B4" w:rsidRPr="007B46B4" w:rsidRDefault="007B46B4" w:rsidP="007B46B4">
      <w:pPr>
        <w:rPr>
          <w:b/>
          <w:bCs/>
          <w:color w:val="000000" w:themeColor="text1"/>
          <w:sz w:val="28"/>
          <w:szCs w:val="28"/>
        </w:rPr>
      </w:pPr>
      <w:bookmarkStart w:id="0" w:name="_Hlk83911746"/>
      <w:r w:rsidRPr="007B46B4">
        <w:rPr>
          <w:b/>
          <w:bCs/>
          <w:color w:val="000000" w:themeColor="text1"/>
          <w:sz w:val="28"/>
          <w:szCs w:val="28"/>
        </w:rPr>
        <w:t xml:space="preserve">                            </w:t>
      </w:r>
    </w:p>
    <w:p w14:paraId="217B9234" w14:textId="51AED6C6" w:rsidR="007B46B4" w:rsidRPr="007B46B4" w:rsidRDefault="007B46B4" w:rsidP="007B46B4">
      <w:pPr>
        <w:rPr>
          <w:b/>
          <w:bCs/>
          <w:color w:val="000000" w:themeColor="text1"/>
          <w:sz w:val="28"/>
          <w:szCs w:val="28"/>
        </w:rPr>
      </w:pPr>
      <w:r w:rsidRPr="007B46B4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Pr="007B46B4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14:paraId="1CA48AEB" w14:textId="1A485DDA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АДМИНИСТРАЦИЯ</w:t>
      </w:r>
      <w:r w:rsidR="00506579">
        <w:rPr>
          <w:color w:val="000000" w:themeColor="text1"/>
          <w:sz w:val="28"/>
          <w:szCs w:val="28"/>
        </w:rPr>
        <w:t xml:space="preserve">                                                     ПРОЕКТ</w:t>
      </w:r>
    </w:p>
    <w:p w14:paraId="6F720B6C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МУНИЦИПАЛЬНОГО РАЙОНА</w:t>
      </w:r>
    </w:p>
    <w:p w14:paraId="052D14F7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КАМЫШЛИНСКИЙ</w:t>
      </w:r>
    </w:p>
    <w:p w14:paraId="2D89FC68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САМАРСКОЙ ОБЛАСТИ</w:t>
      </w:r>
    </w:p>
    <w:p w14:paraId="21A4EFDC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4F9288B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ПОСТАНОВЛЕНИЕ</w:t>
      </w:r>
    </w:p>
    <w:p w14:paraId="43948EE1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353A2DDF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_____________ № ____</w:t>
      </w:r>
    </w:p>
    <w:p w14:paraId="13FE9F94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A3CA2E5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Об утверждении Программы профилактики </w:t>
      </w:r>
    </w:p>
    <w:p w14:paraId="7341F285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рисков причинения вреда (ущерба) охраняемым</w:t>
      </w:r>
    </w:p>
    <w:p w14:paraId="4401D586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законом ценностям в сфере муниципального </w:t>
      </w:r>
    </w:p>
    <w:p w14:paraId="15693D3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земельного контроля в границах муниципального</w:t>
      </w:r>
    </w:p>
    <w:p w14:paraId="015F128C" w14:textId="7C2FA19E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района Камышлинский Самарской области на 202</w:t>
      </w:r>
      <w:r w:rsidR="00B43BB3">
        <w:rPr>
          <w:color w:val="000000" w:themeColor="text1"/>
          <w:sz w:val="28"/>
          <w:szCs w:val="28"/>
        </w:rPr>
        <w:t>4</w:t>
      </w:r>
      <w:r w:rsidRPr="007B46B4">
        <w:rPr>
          <w:color w:val="000000" w:themeColor="text1"/>
          <w:sz w:val="28"/>
          <w:szCs w:val="28"/>
        </w:rPr>
        <w:t xml:space="preserve"> год</w:t>
      </w:r>
    </w:p>
    <w:p w14:paraId="37573FFB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93E3FBA" w14:textId="2A20F954" w:rsidR="007B46B4" w:rsidRDefault="007B46B4" w:rsidP="007B46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7B46B4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муниципального района Камышлинский Самарской области </w:t>
      </w:r>
    </w:p>
    <w:p w14:paraId="4E09E235" w14:textId="77777777" w:rsidR="003B2DE4" w:rsidRPr="007B46B4" w:rsidRDefault="003B2DE4" w:rsidP="007B46B4">
      <w:pPr>
        <w:jc w:val="both"/>
        <w:rPr>
          <w:color w:val="000000" w:themeColor="text1"/>
          <w:sz w:val="28"/>
          <w:szCs w:val="28"/>
        </w:rPr>
      </w:pPr>
    </w:p>
    <w:p w14:paraId="541F82B5" w14:textId="23FD73CD" w:rsidR="007B46B4" w:rsidRDefault="007B46B4" w:rsidP="003B2DE4">
      <w:pPr>
        <w:jc w:val="center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ПОСТАНОВЛЯЕТ:</w:t>
      </w:r>
    </w:p>
    <w:p w14:paraId="4D5043A8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</w:p>
    <w:p w14:paraId="57E6462D" w14:textId="33810674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Камышлинский Самарской области на 202</w:t>
      </w:r>
      <w:r w:rsidR="00B43BB3">
        <w:rPr>
          <w:color w:val="000000" w:themeColor="text1"/>
          <w:sz w:val="28"/>
          <w:szCs w:val="28"/>
        </w:rPr>
        <w:t>4</w:t>
      </w:r>
      <w:r w:rsidRPr="007B46B4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848DC1B" w14:textId="24FB3D40" w:rsidR="007B46B4" w:rsidRPr="003B2DE4" w:rsidRDefault="00142E86" w:rsidP="007B46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46B4" w:rsidRPr="007B46B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</w:t>
      </w:r>
      <w:r w:rsidR="007B46B4" w:rsidRPr="007B46B4">
        <w:rPr>
          <w:color w:val="000000" w:themeColor="text1"/>
          <w:sz w:val="28"/>
          <w:szCs w:val="28"/>
        </w:rPr>
        <w:t>азм</w:t>
      </w:r>
      <w:r>
        <w:rPr>
          <w:color w:val="000000" w:themeColor="text1"/>
          <w:sz w:val="28"/>
          <w:szCs w:val="28"/>
        </w:rPr>
        <w:t xml:space="preserve">естить </w:t>
      </w:r>
      <w:r w:rsidR="007B46B4" w:rsidRPr="007B46B4">
        <w:rPr>
          <w:color w:val="000000" w:themeColor="text1"/>
          <w:sz w:val="28"/>
          <w:szCs w:val="28"/>
        </w:rPr>
        <w:t xml:space="preserve"> настояще</w:t>
      </w:r>
      <w:r>
        <w:rPr>
          <w:color w:val="000000" w:themeColor="text1"/>
          <w:sz w:val="28"/>
          <w:szCs w:val="28"/>
        </w:rPr>
        <w:t>е</w:t>
      </w:r>
      <w:r w:rsidR="007B46B4" w:rsidRPr="007B46B4">
        <w:rPr>
          <w:color w:val="000000" w:themeColor="text1"/>
          <w:sz w:val="28"/>
          <w:szCs w:val="28"/>
        </w:rPr>
        <w:t xml:space="preserve"> Постановлени</w:t>
      </w:r>
      <w:r>
        <w:rPr>
          <w:color w:val="000000" w:themeColor="text1"/>
          <w:sz w:val="28"/>
          <w:szCs w:val="28"/>
        </w:rPr>
        <w:t>е</w:t>
      </w:r>
      <w:r w:rsidR="007B46B4" w:rsidRPr="007B46B4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Камышлинский Самарской области в информационно-коммуникационной сети «Интернет» </w:t>
      </w:r>
      <w:r w:rsidR="003B2DE4">
        <w:rPr>
          <w:color w:val="000000" w:themeColor="text1"/>
          <w:sz w:val="28"/>
          <w:szCs w:val="28"/>
        </w:rPr>
        <w:t>/</w:t>
      </w:r>
      <w:r w:rsidR="003B2DE4">
        <w:rPr>
          <w:color w:val="000000" w:themeColor="text1"/>
          <w:sz w:val="28"/>
          <w:szCs w:val="28"/>
          <w:lang w:val="en-US"/>
        </w:rPr>
        <w:t>www</w:t>
      </w:r>
      <w:r w:rsidR="003B2DE4" w:rsidRPr="003B2DE4">
        <w:rPr>
          <w:color w:val="000000" w:themeColor="text1"/>
          <w:sz w:val="28"/>
          <w:szCs w:val="28"/>
        </w:rPr>
        <w:t>.</w:t>
      </w:r>
      <w:r w:rsidR="003B2DE4">
        <w:rPr>
          <w:color w:val="000000" w:themeColor="text1"/>
          <w:sz w:val="28"/>
          <w:szCs w:val="28"/>
          <w:lang w:val="en-US"/>
        </w:rPr>
        <w:t>kamadm</w:t>
      </w:r>
      <w:r w:rsidR="003B2DE4" w:rsidRPr="003B2DE4">
        <w:rPr>
          <w:color w:val="000000" w:themeColor="text1"/>
          <w:sz w:val="28"/>
          <w:szCs w:val="28"/>
        </w:rPr>
        <w:t>.</w:t>
      </w:r>
      <w:r w:rsidR="003B2DE4">
        <w:rPr>
          <w:color w:val="000000" w:themeColor="text1"/>
          <w:sz w:val="28"/>
          <w:szCs w:val="28"/>
          <w:lang w:val="en-US"/>
        </w:rPr>
        <w:t>ru</w:t>
      </w:r>
      <w:r w:rsidR="003B2DE4" w:rsidRPr="003B2DE4">
        <w:rPr>
          <w:color w:val="000000" w:themeColor="text1"/>
          <w:sz w:val="28"/>
          <w:szCs w:val="28"/>
        </w:rPr>
        <w:t>/.</w:t>
      </w:r>
    </w:p>
    <w:p w14:paraId="3ADDF12B" w14:textId="0897DA50" w:rsidR="00142E86" w:rsidRPr="007B46B4" w:rsidRDefault="00142E86" w:rsidP="007B46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постановления возложить</w:t>
      </w:r>
      <w:r w:rsidR="003B2DE4">
        <w:rPr>
          <w:color w:val="000000" w:themeColor="text1"/>
          <w:sz w:val="28"/>
          <w:szCs w:val="28"/>
        </w:rPr>
        <w:t xml:space="preserve"> на заместителя Главы муниципального района по экономике и финансам Салахова Р.А.</w:t>
      </w:r>
    </w:p>
    <w:p w14:paraId="3E30AFDB" w14:textId="3FD3A405" w:rsidR="007B46B4" w:rsidRDefault="00142E86" w:rsidP="007B46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142E86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5481A2D" w14:textId="77777777" w:rsidR="003B2DE4" w:rsidRPr="007B46B4" w:rsidRDefault="003B2DE4" w:rsidP="007B46B4">
      <w:pPr>
        <w:rPr>
          <w:color w:val="000000" w:themeColor="text1"/>
          <w:sz w:val="28"/>
          <w:szCs w:val="28"/>
        </w:rPr>
      </w:pPr>
    </w:p>
    <w:p w14:paraId="6CD7394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17BE2986" w14:textId="77777777" w:rsidR="007B46B4" w:rsidRPr="007B46B4" w:rsidRDefault="007B46B4" w:rsidP="003B2DE4">
      <w:pPr>
        <w:jc w:val="center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Глава муниципального района                                 Р.К.Багаутдинов</w:t>
      </w:r>
    </w:p>
    <w:p w14:paraId="51A71352" w14:textId="1DFCC762" w:rsidR="00A342AE" w:rsidRDefault="00A342AE" w:rsidP="007B46B4">
      <w:pPr>
        <w:rPr>
          <w:color w:val="000000" w:themeColor="text1"/>
          <w:sz w:val="28"/>
          <w:szCs w:val="28"/>
        </w:rPr>
      </w:pPr>
    </w:p>
    <w:p w14:paraId="0579CC5A" w14:textId="2CA152B1" w:rsidR="007B46B4" w:rsidRDefault="007B46B4" w:rsidP="007B46B4">
      <w:pPr>
        <w:rPr>
          <w:color w:val="000000" w:themeColor="text1"/>
          <w:sz w:val="28"/>
          <w:szCs w:val="28"/>
        </w:rPr>
      </w:pPr>
    </w:p>
    <w:p w14:paraId="547C0851" w14:textId="3B725CF2" w:rsidR="00A342AE" w:rsidRDefault="00A342AE" w:rsidP="0082426F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2D6482C9" w14:textId="03FA2ED1" w:rsidR="0082426F" w:rsidRDefault="0082426F" w:rsidP="0082426F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4254A476" w14:textId="7A5C0483" w:rsidR="00142E86" w:rsidRPr="003B2DE4" w:rsidRDefault="00B43BB3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Гатиятова л.К</w:t>
      </w:r>
      <w:r w:rsidR="003B2DE4" w:rsidRPr="003B2DE4">
        <w:rPr>
          <w:color w:val="000000" w:themeColor="text1"/>
          <w:sz w:val="20"/>
          <w:szCs w:val="20"/>
        </w:rPr>
        <w:t>., 33377</w:t>
      </w:r>
    </w:p>
    <w:p w14:paraId="6C2BAF96" w14:textId="77777777" w:rsidR="00142E86" w:rsidRDefault="00142E86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443624B9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0FC375FC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</w:t>
      </w:r>
      <w:r w:rsidR="00A1239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дминистрации </w:t>
      </w:r>
      <w:r w:rsidR="00A1239F"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</w:p>
    <w:p w14:paraId="3905B61F" w14:textId="35BA8F3C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</w:t>
      </w:r>
      <w:r w:rsidR="005A6890">
        <w:rPr>
          <w:color w:val="000000" w:themeColor="text1"/>
          <w:sz w:val="28"/>
          <w:szCs w:val="28"/>
        </w:rPr>
        <w:t>3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14:paraId="2B288892" w14:textId="2C9A09CE" w:rsid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C76E9C6" w14:textId="68F31DE1" w:rsidR="0095247F" w:rsidRDefault="0095247F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1CE2F7B" w14:textId="77777777" w:rsidR="0095247F" w:rsidRPr="0060606B" w:rsidRDefault="0095247F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4CBFABAA" w:rsidR="0060606B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4560A">
        <w:rPr>
          <w:b/>
          <w:bCs/>
          <w:color w:val="000000" w:themeColor="text1"/>
          <w:spacing w:val="-6"/>
          <w:sz w:val="28"/>
          <w:szCs w:val="28"/>
        </w:rPr>
        <w:t xml:space="preserve">муниципального района Камышлинский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B43BB3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2235FA" w:rsidRPr="00654D78">
        <w:rPr>
          <w:b/>
          <w:bCs/>
          <w:sz w:val="28"/>
          <w:szCs w:val="28"/>
        </w:rPr>
        <w:t>год</w:t>
      </w:r>
    </w:p>
    <w:p w14:paraId="11A3A5BD" w14:textId="6DDD07B1" w:rsidR="00576987" w:rsidRPr="00576987" w:rsidRDefault="00576987" w:rsidP="00576987">
      <w:pPr>
        <w:jc w:val="center"/>
        <w:rPr>
          <w:sz w:val="28"/>
          <w:szCs w:val="28"/>
        </w:rPr>
      </w:pPr>
    </w:p>
    <w:p w14:paraId="4E1A08BE" w14:textId="77777777" w:rsidR="00576987" w:rsidRPr="00576987" w:rsidRDefault="00576987" w:rsidP="00576987">
      <w:pPr>
        <w:jc w:val="center"/>
        <w:rPr>
          <w:sz w:val="28"/>
          <w:szCs w:val="28"/>
        </w:rPr>
      </w:pPr>
    </w:p>
    <w:p w14:paraId="57CE4CFE" w14:textId="0140AE39" w:rsidR="00576987" w:rsidRDefault="00576987" w:rsidP="00B2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698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</w:t>
      </w:r>
      <w:r w:rsidR="00A55DC9" w:rsidRPr="00A55DC9">
        <w:rPr>
          <w:sz w:val="28"/>
          <w:szCs w:val="28"/>
        </w:rPr>
        <w:t>разработана в соответствии со стать</w:t>
      </w:r>
      <w:r w:rsidR="00A55DC9">
        <w:rPr>
          <w:sz w:val="28"/>
          <w:szCs w:val="28"/>
        </w:rPr>
        <w:t>ей</w:t>
      </w:r>
      <w:r w:rsidR="00A55DC9" w:rsidRPr="00A55DC9">
        <w:rPr>
          <w:sz w:val="28"/>
          <w:szCs w:val="28"/>
        </w:rPr>
        <w:t xml:space="preserve">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328D4">
        <w:rPr>
          <w:sz w:val="28"/>
          <w:szCs w:val="28"/>
        </w:rPr>
        <w:t xml:space="preserve">решением </w:t>
      </w:r>
      <w:r w:rsidR="009328D4" w:rsidRPr="009328D4">
        <w:rPr>
          <w:sz w:val="28"/>
          <w:szCs w:val="28"/>
        </w:rPr>
        <w:t>Собрани</w:t>
      </w:r>
      <w:r w:rsidR="009328D4">
        <w:rPr>
          <w:sz w:val="28"/>
          <w:szCs w:val="28"/>
        </w:rPr>
        <w:t>я</w:t>
      </w:r>
      <w:r w:rsidR="009328D4" w:rsidRPr="009328D4">
        <w:rPr>
          <w:sz w:val="28"/>
          <w:szCs w:val="28"/>
        </w:rPr>
        <w:t xml:space="preserve"> представителей муниципального района Камышлинский Самарской области</w:t>
      </w:r>
      <w:r w:rsidR="00A55DC9" w:rsidRPr="00A55DC9">
        <w:rPr>
          <w:sz w:val="28"/>
          <w:szCs w:val="28"/>
        </w:rPr>
        <w:t xml:space="preserve"> от </w:t>
      </w:r>
      <w:r w:rsidR="009328D4" w:rsidRPr="009328D4">
        <w:rPr>
          <w:sz w:val="28"/>
          <w:szCs w:val="28"/>
        </w:rPr>
        <w:t>09</w:t>
      </w:r>
      <w:r w:rsidR="00A55DC9" w:rsidRPr="009328D4">
        <w:rPr>
          <w:sz w:val="28"/>
          <w:szCs w:val="28"/>
        </w:rPr>
        <w:t>.</w:t>
      </w:r>
      <w:r w:rsidR="009328D4" w:rsidRPr="009328D4">
        <w:rPr>
          <w:sz w:val="28"/>
          <w:szCs w:val="28"/>
        </w:rPr>
        <w:t>09</w:t>
      </w:r>
      <w:r w:rsidR="00A55DC9" w:rsidRPr="009328D4">
        <w:rPr>
          <w:sz w:val="28"/>
          <w:szCs w:val="28"/>
        </w:rPr>
        <w:t xml:space="preserve">.2021 № </w:t>
      </w:r>
      <w:r w:rsidR="009328D4" w:rsidRPr="009328D4">
        <w:rPr>
          <w:sz w:val="28"/>
          <w:szCs w:val="28"/>
        </w:rPr>
        <w:t>30</w:t>
      </w:r>
      <w:r w:rsidR="00A55DC9" w:rsidRPr="009328D4">
        <w:rPr>
          <w:sz w:val="28"/>
          <w:szCs w:val="28"/>
        </w:rPr>
        <w:t xml:space="preserve"> </w:t>
      </w:r>
      <w:r w:rsidR="00A55DC9" w:rsidRPr="00A55DC9">
        <w:rPr>
          <w:sz w:val="28"/>
          <w:szCs w:val="28"/>
        </w:rPr>
        <w:t xml:space="preserve">«Об утверждении Положения о муниципальном земельном  контроле в границах </w:t>
      </w:r>
      <w:r w:rsidR="009328D4">
        <w:rPr>
          <w:sz w:val="28"/>
          <w:szCs w:val="28"/>
        </w:rPr>
        <w:t>муниципального района Камышлинский Самарской области</w:t>
      </w:r>
      <w:r w:rsidR="00A55DC9" w:rsidRPr="00A55DC9">
        <w:rPr>
          <w:sz w:val="28"/>
          <w:szCs w:val="28"/>
        </w:rPr>
        <w:t>»</w:t>
      </w:r>
      <w:r w:rsidR="009328D4">
        <w:rPr>
          <w:sz w:val="28"/>
          <w:szCs w:val="28"/>
        </w:rPr>
        <w:t xml:space="preserve"> </w:t>
      </w:r>
      <w:r w:rsidR="00A55DC9" w:rsidRPr="00A55DC9">
        <w:rPr>
          <w:sz w:val="28"/>
          <w:szCs w:val="28"/>
        </w:rPr>
        <w:t>и</w:t>
      </w:r>
      <w:r w:rsidR="009328D4">
        <w:rPr>
          <w:sz w:val="28"/>
          <w:szCs w:val="28"/>
        </w:rPr>
        <w:t xml:space="preserve"> </w:t>
      </w:r>
      <w:r w:rsidRPr="00576987">
        <w:rPr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14:paraId="21701693" w14:textId="641EC910" w:rsidR="0095247F" w:rsidRDefault="0095247F" w:rsidP="0060606B">
      <w:pPr>
        <w:shd w:val="clear" w:color="auto" w:fill="FFFFFF"/>
        <w:rPr>
          <w:color w:val="FF0000"/>
          <w:sz w:val="28"/>
          <w:szCs w:val="28"/>
        </w:rPr>
      </w:pPr>
    </w:p>
    <w:p w14:paraId="0C14457B" w14:textId="77777777" w:rsidR="0095247F" w:rsidRPr="006742D1" w:rsidRDefault="0095247F" w:rsidP="0060606B">
      <w:pPr>
        <w:shd w:val="clear" w:color="auto" w:fill="FFFFFF"/>
        <w:rPr>
          <w:color w:val="FF0000"/>
          <w:sz w:val="28"/>
          <w:szCs w:val="28"/>
        </w:rPr>
      </w:pPr>
    </w:p>
    <w:p w14:paraId="7107CF7E" w14:textId="728E487C" w:rsidR="0076056A" w:rsidRPr="003157A7" w:rsidRDefault="0060606B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157A7">
        <w:rPr>
          <w:b/>
          <w:bCs/>
          <w:color w:val="000000" w:themeColor="text1"/>
          <w:sz w:val="28"/>
          <w:szCs w:val="28"/>
        </w:rPr>
        <w:t>1.</w:t>
      </w:r>
      <w:r w:rsidR="0076056A" w:rsidRPr="003157A7">
        <w:rPr>
          <w:b/>
          <w:bCs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3396644F" w:rsid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B93092F" w14:textId="037CADF8" w:rsidR="009328D4" w:rsidRPr="00D41C61" w:rsidRDefault="009328D4" w:rsidP="009328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328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В</w:t>
      </w:r>
      <w:r w:rsidRPr="009328D4">
        <w:rPr>
          <w:color w:val="000000" w:themeColor="text1"/>
          <w:sz w:val="28"/>
          <w:szCs w:val="28"/>
        </w:rPr>
        <w:t xml:space="preserve"> соответствии с нормами постановления Правительства Российской Федерации от 10.03.20</w:t>
      </w:r>
      <w:r>
        <w:rPr>
          <w:color w:val="000000" w:themeColor="text1"/>
          <w:sz w:val="28"/>
          <w:szCs w:val="28"/>
        </w:rPr>
        <w:t>2</w:t>
      </w:r>
      <w:r w:rsidRPr="009328D4">
        <w:rPr>
          <w:color w:val="000000" w:themeColor="text1"/>
          <w:sz w:val="28"/>
          <w:szCs w:val="28"/>
        </w:rPr>
        <w:t>2  № 336 «Об особенностях организации и осуществления государственного контроля (надзора), муниципального контроля»</w:t>
      </w:r>
      <w:r>
        <w:rPr>
          <w:color w:val="000000" w:themeColor="text1"/>
          <w:sz w:val="28"/>
          <w:szCs w:val="28"/>
        </w:rPr>
        <w:t>, в</w:t>
      </w:r>
      <w:r w:rsidRPr="009328D4">
        <w:rPr>
          <w:color w:val="000000" w:themeColor="text1"/>
          <w:sz w:val="28"/>
          <w:szCs w:val="28"/>
        </w:rPr>
        <w:t xml:space="preserve"> 202</w:t>
      </w:r>
      <w:r w:rsidR="00B43BB3">
        <w:rPr>
          <w:color w:val="000000" w:themeColor="text1"/>
          <w:sz w:val="28"/>
          <w:szCs w:val="28"/>
        </w:rPr>
        <w:t>3</w:t>
      </w:r>
      <w:r w:rsidRPr="009328D4">
        <w:rPr>
          <w:color w:val="000000" w:themeColor="text1"/>
          <w:sz w:val="28"/>
          <w:szCs w:val="28"/>
        </w:rPr>
        <w:t xml:space="preserve"> </w:t>
      </w:r>
      <w:r w:rsidR="002D718E" w:rsidRPr="002D718E">
        <w:rPr>
          <w:color w:val="000000" w:themeColor="text1"/>
          <w:sz w:val="28"/>
          <w:szCs w:val="28"/>
        </w:rPr>
        <w:t xml:space="preserve"> году не проводились плановые </w:t>
      </w:r>
      <w:r w:rsidR="002D718E">
        <w:rPr>
          <w:color w:val="000000" w:themeColor="text1"/>
          <w:sz w:val="28"/>
          <w:szCs w:val="28"/>
        </w:rPr>
        <w:t xml:space="preserve">и внеплановые </w:t>
      </w:r>
      <w:r w:rsidR="002D718E" w:rsidRPr="002D718E">
        <w:rPr>
          <w:color w:val="000000" w:themeColor="text1"/>
          <w:sz w:val="28"/>
          <w:szCs w:val="28"/>
        </w:rPr>
        <w:t>контрольные надзорные мероприятия</w:t>
      </w:r>
      <w:r w:rsidR="002D718E">
        <w:rPr>
          <w:color w:val="000000" w:themeColor="text1"/>
          <w:sz w:val="28"/>
          <w:szCs w:val="28"/>
        </w:rPr>
        <w:t>.</w:t>
      </w:r>
      <w:r w:rsidR="002D718E" w:rsidRPr="002D718E">
        <w:rPr>
          <w:color w:val="000000" w:themeColor="text1"/>
          <w:sz w:val="28"/>
          <w:szCs w:val="28"/>
        </w:rPr>
        <w:t xml:space="preserve"> </w:t>
      </w:r>
    </w:p>
    <w:p w14:paraId="0AF964E6" w14:textId="58FD5A4D" w:rsidR="00D41C61" w:rsidRPr="00D16ADB" w:rsidRDefault="0095247F" w:rsidP="009524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21AE1">
        <w:rPr>
          <w:rFonts w:ascii="Times New Roman" w:hAnsi="Times New Roman" w:cs="Times New Roman"/>
          <w:color w:val="000000"/>
          <w:sz w:val="28"/>
          <w:szCs w:val="28"/>
        </w:rPr>
        <w:t>В связи со в</w:t>
      </w:r>
      <w:r w:rsidR="00D41C61" w:rsidRPr="005F360F">
        <w:rPr>
          <w:rFonts w:ascii="Times New Roman" w:hAnsi="Times New Roman" w:cs="Times New Roman"/>
          <w:color w:val="000000"/>
          <w:sz w:val="28"/>
          <w:szCs w:val="28"/>
        </w:rPr>
        <w:t>ступлени</w:t>
      </w:r>
      <w:r w:rsidR="00B21AE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41C61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 силу с 1 января 2022 года Положения о муниципальном земельном кон</w:t>
      </w:r>
      <w:r w:rsidR="00D41C61"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94560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Камышлинский Самарской области</w:t>
      </w:r>
      <w:r w:rsidR="00D41C61" w:rsidRPr="000C41D0">
        <w:rPr>
          <w:color w:val="000000"/>
          <w:sz w:val="28"/>
          <w:szCs w:val="28"/>
        </w:rPr>
        <w:t xml:space="preserve"> 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3EB511F8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муниципального района Камышлинский Самарской области</w:t>
      </w:r>
      <w:r w:rsidRPr="00D16ADB">
        <w:rPr>
          <w:i/>
          <w:iCs/>
          <w:color w:val="000000"/>
        </w:rPr>
        <w:t xml:space="preserve"> </w:t>
      </w:r>
      <w:r w:rsidRPr="00654D78">
        <w:rPr>
          <w:sz w:val="28"/>
          <w:szCs w:val="28"/>
        </w:rPr>
        <w:t xml:space="preserve">(далее – </w:t>
      </w:r>
      <w:r w:rsidR="003157A7">
        <w:rPr>
          <w:sz w:val="28"/>
          <w:szCs w:val="28"/>
        </w:rPr>
        <w:t>А</w:t>
      </w:r>
      <w:r w:rsidRPr="00654D78">
        <w:rPr>
          <w:sz w:val="28"/>
          <w:szCs w:val="28"/>
        </w:rPr>
        <w:t>дм</w:t>
      </w:r>
      <w:r w:rsidR="00654D78" w:rsidRPr="00654D78">
        <w:rPr>
          <w:sz w:val="28"/>
          <w:szCs w:val="28"/>
        </w:rPr>
        <w:t>инистрация</w:t>
      </w:r>
      <w:r w:rsidRPr="00654D78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включа</w:t>
      </w:r>
      <w:r w:rsidR="003157A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13E986B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6DF3CF3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50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454B1F12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="00C50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3157A7" w:rsidRDefault="0076056A" w:rsidP="0076056A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157A7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63950992" w14:textId="5A3DC7B9" w:rsidR="003157A7" w:rsidRDefault="003157A7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F23D7AE" w14:textId="384570EA" w:rsidR="0095247F" w:rsidRDefault="0095247F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B09A5EF" w14:textId="1C2FB55E" w:rsidR="003B2DE4" w:rsidRDefault="003B2DE4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6D4D8E12" w14:textId="535027D9" w:rsidR="003B2DE4" w:rsidRDefault="003B2DE4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5158B78" w14:textId="77777777" w:rsidR="003B2DE4" w:rsidRDefault="003B2DE4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1B52589" w14:textId="21E18416" w:rsidR="002235FA" w:rsidRPr="003157A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3157A7">
        <w:rPr>
          <w:b/>
          <w:bCs/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14:paraId="23304304" w14:textId="2A491B9D" w:rsidR="0076056A" w:rsidRPr="003157A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3157A7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7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3123"/>
        <w:gridCol w:w="1990"/>
        <w:gridCol w:w="1938"/>
      </w:tblGrid>
      <w:tr w:rsidR="007934FC" w:rsidRPr="003C5466" w14:paraId="2E017382" w14:textId="77777777" w:rsidTr="00D066A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D066A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B6E8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6DC8EC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6F3F07CE" w14:textId="065EB12E" w:rsidR="00226AC2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9992450" w14:textId="77777777" w:rsidTr="00D066A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403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0911FF4A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7FDAB16" w14:textId="127B63EC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085E11" w14:textId="77777777" w:rsidTr="00D066A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8BEF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</w:t>
            </w:r>
            <w:r w:rsidRPr="00342390">
              <w:rPr>
                <w:color w:val="000000" w:themeColor="text1"/>
              </w:rPr>
              <w:lastRenderedPageBreak/>
              <w:t>Камышлинский Самарской области</w:t>
            </w:r>
          </w:p>
          <w:p w14:paraId="35BC4A0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5C39BCAF" w14:textId="1370F8A4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E8B563C" w14:textId="77777777" w:rsidTr="00D066A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DF965F3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B43BB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EE1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53E97E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3F0F06F9" w14:textId="7D5792C6" w:rsidR="001B3930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0C355F61" w14:textId="77777777" w:rsidTr="00D066A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2F9C8FC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B43BB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447E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02D645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E05B675" w14:textId="48707F1B" w:rsidR="001B393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1C3D3CEC" w14:textId="77777777" w:rsidTr="00D066A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</w:t>
            </w:r>
            <w:r w:rsidRPr="000066FA">
              <w:rPr>
                <w:color w:val="000000"/>
              </w:rPr>
              <w:lastRenderedPageBreak/>
              <w:t xml:space="preserve">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2BF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lastRenderedPageBreak/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2DD0FA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1C379AE0" w14:textId="55AE60D8" w:rsidR="000066FA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6288672C" w14:textId="77777777" w:rsidTr="00D066A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371A51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65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Камышлинский Самарской области</w:t>
            </w:r>
          </w:p>
          <w:p w14:paraId="306F9A1A" w14:textId="36B0E7F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</w:t>
            </w:r>
            <w:r w:rsidRPr="00D5164C">
              <w:rPr>
                <w:color w:val="000000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4A14FCED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A8D1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28743CC2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7A4FCD6A" w14:textId="0E4BA86F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46F61CFB" w14:textId="77777777" w:rsidTr="00D066A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</w:t>
            </w:r>
            <w:r w:rsidR="007934FC"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FD40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lastRenderedPageBreak/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0CE33FB8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CB2EB36" w14:textId="0510238E" w:rsidR="006E0E86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</w:t>
            </w:r>
            <w:r w:rsidRPr="00342390">
              <w:rPr>
                <w:color w:val="000000" w:themeColor="text1"/>
              </w:rPr>
              <w:lastRenderedPageBreak/>
              <w:t xml:space="preserve">муниципальному земельному контролю Комитета </w:t>
            </w:r>
          </w:p>
        </w:tc>
      </w:tr>
      <w:tr w:rsidR="00B353F3" w:rsidRPr="003C5466" w14:paraId="2E1F82A3" w14:textId="77777777" w:rsidTr="00D066A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7B6B6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342390">
              <w:rPr>
                <w:color w:val="000000"/>
              </w:rPr>
              <w:t xml:space="preserve"> муниципального района Камышлинский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7C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4C44CA3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4794AF8D" w14:textId="060E7E2B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D26772D" w14:textId="77777777" w:rsidTr="00D066A8"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1CE7" w14:textId="77777777" w:rsidR="00342390" w:rsidRDefault="0034239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5B52541B" w14:textId="77777777" w:rsidR="00342390" w:rsidRDefault="00342390" w:rsidP="006E0E86">
            <w:pPr>
              <w:rPr>
                <w:color w:val="000000" w:themeColor="text1"/>
              </w:rPr>
            </w:pPr>
          </w:p>
          <w:p w14:paraId="371F0C45" w14:textId="271E954C" w:rsidR="00B353F3" w:rsidRDefault="00342390" w:rsidP="006E0E86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Главный специалист по муниципальному земельному контролю Комитета</w:t>
            </w:r>
            <w:r w:rsidRPr="00342390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40F30C7A" w14:textId="77777777" w:rsidR="003A774F" w:rsidRPr="003C5466" w:rsidRDefault="003A774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31E6743F" w14:textId="71065F37" w:rsidR="00E55068" w:rsidRDefault="00E55068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1C7FA204" w14:textId="77777777" w:rsidR="00E55068" w:rsidRDefault="00E55068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D31C969" w14:textId="77777777" w:rsidR="0095247F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D87C7D3" w14:textId="0833257C" w:rsidR="0076056A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32F847E" w14:textId="50FA7C49" w:rsidR="0095247F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47EE44C" w14:textId="431024DD" w:rsidR="0095247F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5247F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5D631231" w14:textId="77777777" w:rsidR="0095247F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6113074" w14:textId="7C7CAA7A" w:rsidR="0095247F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162"/>
        <w:gridCol w:w="2552"/>
      </w:tblGrid>
      <w:tr w:rsidR="0095247F" w:rsidRPr="009D454E" w14:paraId="0ED2EE98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1E9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DD1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A0F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5247F" w:rsidRPr="009D454E" w14:paraId="37C915CA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916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324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  <w:p w14:paraId="64F639B6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</w:p>
          <w:p w14:paraId="028A03E3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</w:p>
          <w:p w14:paraId="08151A2E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</w:p>
          <w:p w14:paraId="2BBB9FDA" w14:textId="03C3C2CE" w:rsidR="0095247F" w:rsidRPr="009D454E" w:rsidRDefault="0095247F" w:rsidP="00A351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663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95247F" w:rsidRPr="009D454E" w14:paraId="42098165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759" w14:textId="77777777" w:rsidR="0095247F" w:rsidRPr="00E65317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751" w14:textId="77777777" w:rsidR="0095247F" w:rsidRPr="00E65317" w:rsidRDefault="0095247F" w:rsidP="00A3513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AED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5247F" w:rsidRPr="009D454E" w14:paraId="5BF233B1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DDBB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0D6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A8A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4765D9D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95247F" w:rsidRPr="009D454E" w14:paraId="24B6E209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E1B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5B9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40C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95247F" w:rsidRPr="009D454E" w14:paraId="07485431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64C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FD5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07E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95247F" w:rsidRPr="009D454E" w14:paraId="1DCF25DA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D5C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027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A38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5A51071" w14:textId="77777777" w:rsidR="0095247F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7F1C54E6" w14:textId="77777777" w:rsidR="003157A7" w:rsidRPr="00DB63F7" w:rsidRDefault="003157A7" w:rsidP="003A774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bookmarkEnd w:id="0"/>
    <w:p w14:paraId="15E47AB1" w14:textId="77777777" w:rsidR="0095247F" w:rsidRPr="0095247F" w:rsidRDefault="0095247F" w:rsidP="0095247F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95247F">
        <w:rPr>
          <w:color w:val="22272F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числе в отношении земельных участков, отнесенных к категориям среднего и умеренного рисков, по итогам проведенных профилактических мероприятий. </w:t>
      </w:r>
      <w:r w:rsidRPr="0095247F">
        <w:rPr>
          <w:color w:val="22272F"/>
          <w:sz w:val="28"/>
          <w:szCs w:val="28"/>
        </w:rPr>
        <w:lastRenderedPageBreak/>
        <w:t xml:space="preserve">Уменьшение количества нарушений обязательных требований, в том числе вследствие использования контролируемыми лицами процедур: </w:t>
      </w:r>
    </w:p>
    <w:p w14:paraId="794383FB" w14:textId="77777777" w:rsidR="0095247F" w:rsidRPr="0095247F" w:rsidRDefault="0095247F" w:rsidP="0095247F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95247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E2B306B" w14:textId="77777777" w:rsidR="0095247F" w:rsidRPr="0095247F" w:rsidRDefault="0095247F" w:rsidP="0095247F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95247F">
        <w:rPr>
          <w:color w:val="22272F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49ED32A4" w14:textId="77777777" w:rsidR="0095247F" w:rsidRPr="0095247F" w:rsidRDefault="0095247F" w:rsidP="0095247F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95247F">
        <w:rPr>
          <w:color w:val="22272F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2BBC9924" w14:textId="77777777" w:rsidR="0095247F" w:rsidRPr="0095247F" w:rsidRDefault="0095247F" w:rsidP="0095247F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 w:rsidRPr="0095247F">
        <w:rPr>
          <w:color w:val="22272F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27F37FBB" w14:textId="3399CF0F" w:rsidR="007F1790" w:rsidRDefault="00E55068" w:rsidP="0095247F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</w:t>
      </w:r>
      <w:r w:rsidR="0095247F" w:rsidRPr="0095247F">
        <w:rPr>
          <w:color w:val="22272F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района Камышлинский Самарской области.</w:t>
      </w:r>
    </w:p>
    <w:sectPr w:rsidR="007F1790" w:rsidSect="0095247F">
      <w:headerReference w:type="even" r:id="rId7"/>
      <w:headerReference w:type="default" r:id="rId8"/>
      <w:pgSz w:w="11900" w:h="16840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5932" w14:textId="77777777" w:rsidR="00FD0993" w:rsidRDefault="00FD0993" w:rsidP="000C41D0">
      <w:r>
        <w:separator/>
      </w:r>
    </w:p>
  </w:endnote>
  <w:endnote w:type="continuationSeparator" w:id="0">
    <w:p w14:paraId="367E97F7" w14:textId="77777777" w:rsidR="00FD0993" w:rsidRDefault="00FD099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7FFA" w14:textId="77777777" w:rsidR="00FD0993" w:rsidRDefault="00FD0993" w:rsidP="000C41D0">
      <w:r>
        <w:separator/>
      </w:r>
    </w:p>
  </w:footnote>
  <w:footnote w:type="continuationSeparator" w:id="0">
    <w:p w14:paraId="15C07D54" w14:textId="77777777" w:rsidR="00FD0993" w:rsidRDefault="00FD099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B583325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2426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5E25"/>
    <w:multiLevelType w:val="hybridMultilevel"/>
    <w:tmpl w:val="97FE5116"/>
    <w:lvl w:ilvl="0" w:tplc="93908E0A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7901191">
    <w:abstractNumId w:val="1"/>
  </w:num>
  <w:num w:numId="2" w16cid:durableId="200920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66FA"/>
    <w:rsid w:val="000121A6"/>
    <w:rsid w:val="000376C9"/>
    <w:rsid w:val="00081AC1"/>
    <w:rsid w:val="000A013E"/>
    <w:rsid w:val="000A3393"/>
    <w:rsid w:val="000A4CBF"/>
    <w:rsid w:val="000C41D0"/>
    <w:rsid w:val="000F219C"/>
    <w:rsid w:val="000F729E"/>
    <w:rsid w:val="00142E86"/>
    <w:rsid w:val="001635A8"/>
    <w:rsid w:val="001B3930"/>
    <w:rsid w:val="001C0778"/>
    <w:rsid w:val="001C18B5"/>
    <w:rsid w:val="001F3398"/>
    <w:rsid w:val="00207DC2"/>
    <w:rsid w:val="002211AB"/>
    <w:rsid w:val="002235FA"/>
    <w:rsid w:val="00226AC2"/>
    <w:rsid w:val="00265EC3"/>
    <w:rsid w:val="00284287"/>
    <w:rsid w:val="002A0213"/>
    <w:rsid w:val="002A1119"/>
    <w:rsid w:val="002D718E"/>
    <w:rsid w:val="003106EB"/>
    <w:rsid w:val="00312946"/>
    <w:rsid w:val="003157A7"/>
    <w:rsid w:val="00322ABE"/>
    <w:rsid w:val="003415EC"/>
    <w:rsid w:val="00342390"/>
    <w:rsid w:val="00351286"/>
    <w:rsid w:val="00366C3B"/>
    <w:rsid w:val="00380A0F"/>
    <w:rsid w:val="003822AA"/>
    <w:rsid w:val="003A774F"/>
    <w:rsid w:val="003B2DE4"/>
    <w:rsid w:val="003B3B42"/>
    <w:rsid w:val="003C00D2"/>
    <w:rsid w:val="003C41DA"/>
    <w:rsid w:val="003C5466"/>
    <w:rsid w:val="003E6F33"/>
    <w:rsid w:val="0040457A"/>
    <w:rsid w:val="00424EE0"/>
    <w:rsid w:val="0043355F"/>
    <w:rsid w:val="00471CB9"/>
    <w:rsid w:val="0049769B"/>
    <w:rsid w:val="004B03D7"/>
    <w:rsid w:val="004D063F"/>
    <w:rsid w:val="00506579"/>
    <w:rsid w:val="0050677C"/>
    <w:rsid w:val="00511034"/>
    <w:rsid w:val="00525285"/>
    <w:rsid w:val="005536B8"/>
    <w:rsid w:val="0056169D"/>
    <w:rsid w:val="00565AFB"/>
    <w:rsid w:val="00576987"/>
    <w:rsid w:val="00582A81"/>
    <w:rsid w:val="005914F2"/>
    <w:rsid w:val="005A6890"/>
    <w:rsid w:val="005C2B67"/>
    <w:rsid w:val="005C75F0"/>
    <w:rsid w:val="005E18E5"/>
    <w:rsid w:val="005E42BF"/>
    <w:rsid w:val="005F360F"/>
    <w:rsid w:val="00604BAA"/>
    <w:rsid w:val="0060606B"/>
    <w:rsid w:val="00614E9E"/>
    <w:rsid w:val="00632CE4"/>
    <w:rsid w:val="00654D78"/>
    <w:rsid w:val="006742D1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B46B4"/>
    <w:rsid w:val="007D66BA"/>
    <w:rsid w:val="007E2A9F"/>
    <w:rsid w:val="007F1790"/>
    <w:rsid w:val="008101FD"/>
    <w:rsid w:val="00817C5C"/>
    <w:rsid w:val="00824025"/>
    <w:rsid w:val="0082426F"/>
    <w:rsid w:val="00857869"/>
    <w:rsid w:val="008603EE"/>
    <w:rsid w:val="00862FFC"/>
    <w:rsid w:val="00872E76"/>
    <w:rsid w:val="0088695C"/>
    <w:rsid w:val="008B3C80"/>
    <w:rsid w:val="008E2E08"/>
    <w:rsid w:val="008F688B"/>
    <w:rsid w:val="00911FA7"/>
    <w:rsid w:val="00916299"/>
    <w:rsid w:val="00926515"/>
    <w:rsid w:val="009279A9"/>
    <w:rsid w:val="009328D4"/>
    <w:rsid w:val="0094560A"/>
    <w:rsid w:val="0095247F"/>
    <w:rsid w:val="00956A52"/>
    <w:rsid w:val="00974921"/>
    <w:rsid w:val="009A14CF"/>
    <w:rsid w:val="009C0079"/>
    <w:rsid w:val="00A04832"/>
    <w:rsid w:val="00A1239F"/>
    <w:rsid w:val="00A15641"/>
    <w:rsid w:val="00A342AE"/>
    <w:rsid w:val="00A458F1"/>
    <w:rsid w:val="00A55DC9"/>
    <w:rsid w:val="00A61D00"/>
    <w:rsid w:val="00A71004"/>
    <w:rsid w:val="00A84A91"/>
    <w:rsid w:val="00AD2CD4"/>
    <w:rsid w:val="00AD493B"/>
    <w:rsid w:val="00AF1240"/>
    <w:rsid w:val="00B0238F"/>
    <w:rsid w:val="00B21AE1"/>
    <w:rsid w:val="00B353F3"/>
    <w:rsid w:val="00B3663D"/>
    <w:rsid w:val="00B43BB3"/>
    <w:rsid w:val="00B4757F"/>
    <w:rsid w:val="00B52FB2"/>
    <w:rsid w:val="00B76CDA"/>
    <w:rsid w:val="00B90640"/>
    <w:rsid w:val="00BB4EE5"/>
    <w:rsid w:val="00C25F85"/>
    <w:rsid w:val="00C3454D"/>
    <w:rsid w:val="00C50F9E"/>
    <w:rsid w:val="00C52521"/>
    <w:rsid w:val="00C529F3"/>
    <w:rsid w:val="00C77BAB"/>
    <w:rsid w:val="00C837AD"/>
    <w:rsid w:val="00CA342B"/>
    <w:rsid w:val="00CA44BD"/>
    <w:rsid w:val="00CF1FDE"/>
    <w:rsid w:val="00D02202"/>
    <w:rsid w:val="00D066A8"/>
    <w:rsid w:val="00D12323"/>
    <w:rsid w:val="00D2543D"/>
    <w:rsid w:val="00D35101"/>
    <w:rsid w:val="00D41C61"/>
    <w:rsid w:val="00D5164C"/>
    <w:rsid w:val="00D84C25"/>
    <w:rsid w:val="00DB2639"/>
    <w:rsid w:val="00DB63F7"/>
    <w:rsid w:val="00DC241A"/>
    <w:rsid w:val="00DC4905"/>
    <w:rsid w:val="00DF5417"/>
    <w:rsid w:val="00E55068"/>
    <w:rsid w:val="00E6403A"/>
    <w:rsid w:val="00EB41B6"/>
    <w:rsid w:val="00F4232E"/>
    <w:rsid w:val="00F4254F"/>
    <w:rsid w:val="00F731ED"/>
    <w:rsid w:val="00F75703"/>
    <w:rsid w:val="00F81058"/>
    <w:rsid w:val="00F919A7"/>
    <w:rsid w:val="00FA48B2"/>
    <w:rsid w:val="00FC28B3"/>
    <w:rsid w:val="00FC57E6"/>
    <w:rsid w:val="00FD099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Ранил</cp:lastModifiedBy>
  <cp:revision>4</cp:revision>
  <cp:lastPrinted>2022-12-09T10:28:00Z</cp:lastPrinted>
  <dcterms:created xsi:type="dcterms:W3CDTF">2023-12-04T04:50:00Z</dcterms:created>
  <dcterms:modified xsi:type="dcterms:W3CDTF">2023-12-04T04:50:00Z</dcterms:modified>
</cp:coreProperties>
</file>