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F" w:rsidRPr="007F7AC5" w:rsidRDefault="00BF724F" w:rsidP="009D239A">
      <w:pPr>
        <w:jc w:val="center"/>
        <w:rPr>
          <w:sz w:val="28"/>
          <w:szCs w:val="28"/>
        </w:rPr>
      </w:pPr>
      <w:r w:rsidRPr="007F7AC5">
        <w:rPr>
          <w:sz w:val="28"/>
          <w:szCs w:val="28"/>
        </w:rPr>
        <w:t>АДМИНИСТРАЦИЯ</w:t>
      </w:r>
    </w:p>
    <w:p w:rsidR="00BF724F" w:rsidRPr="007F7AC5" w:rsidRDefault="00BF724F" w:rsidP="009D239A">
      <w:pPr>
        <w:jc w:val="center"/>
        <w:rPr>
          <w:bCs/>
          <w:caps/>
          <w:sz w:val="28"/>
          <w:szCs w:val="28"/>
        </w:rPr>
      </w:pPr>
      <w:r w:rsidRPr="007F7AC5">
        <w:rPr>
          <w:bCs/>
          <w:caps/>
          <w:sz w:val="28"/>
          <w:szCs w:val="28"/>
        </w:rPr>
        <w:t>СЕЛЬСКОГО ПОСЕЛЕНИЯ</w:t>
      </w:r>
    </w:p>
    <w:p w:rsidR="00BF724F" w:rsidRPr="007F7AC5" w:rsidRDefault="00BF724F" w:rsidP="009D239A">
      <w:pPr>
        <w:jc w:val="center"/>
        <w:rPr>
          <w:bCs/>
          <w:caps/>
          <w:sz w:val="28"/>
          <w:szCs w:val="28"/>
        </w:rPr>
      </w:pPr>
      <w:r w:rsidRPr="007F7AC5">
        <w:rPr>
          <w:bCs/>
          <w:caps/>
          <w:sz w:val="28"/>
          <w:szCs w:val="28"/>
        </w:rPr>
        <w:t>БАЙТУГАН</w:t>
      </w:r>
    </w:p>
    <w:p w:rsidR="00BF724F" w:rsidRPr="007F7AC5" w:rsidRDefault="00BF724F" w:rsidP="009D239A">
      <w:pPr>
        <w:jc w:val="center"/>
        <w:rPr>
          <w:bCs/>
          <w:caps/>
          <w:sz w:val="28"/>
          <w:szCs w:val="28"/>
        </w:rPr>
      </w:pPr>
      <w:r w:rsidRPr="007F7AC5">
        <w:rPr>
          <w:bCs/>
          <w:caps/>
          <w:sz w:val="28"/>
          <w:szCs w:val="28"/>
        </w:rPr>
        <w:t>муниципального района</w:t>
      </w:r>
    </w:p>
    <w:p w:rsidR="00BF724F" w:rsidRPr="007F7AC5" w:rsidRDefault="00BF724F" w:rsidP="009D239A">
      <w:pPr>
        <w:jc w:val="center"/>
        <w:rPr>
          <w:bCs/>
          <w:caps/>
          <w:sz w:val="28"/>
          <w:szCs w:val="28"/>
        </w:rPr>
      </w:pPr>
      <w:r w:rsidRPr="007F7AC5">
        <w:rPr>
          <w:bCs/>
          <w:caps/>
          <w:sz w:val="28"/>
          <w:szCs w:val="28"/>
        </w:rPr>
        <w:t>Камышлинский</w:t>
      </w:r>
    </w:p>
    <w:p w:rsidR="00BF724F" w:rsidRPr="007F7AC5" w:rsidRDefault="00BF724F" w:rsidP="009D239A">
      <w:pPr>
        <w:jc w:val="center"/>
        <w:rPr>
          <w:bCs/>
          <w:caps/>
          <w:sz w:val="28"/>
          <w:szCs w:val="28"/>
        </w:rPr>
      </w:pPr>
      <w:r w:rsidRPr="007F7AC5">
        <w:rPr>
          <w:bCs/>
          <w:caps/>
          <w:sz w:val="28"/>
          <w:szCs w:val="28"/>
        </w:rPr>
        <w:t>Самарской области</w:t>
      </w:r>
    </w:p>
    <w:p w:rsidR="00BF724F" w:rsidRPr="007F7AC5" w:rsidRDefault="00BF724F" w:rsidP="009D239A">
      <w:pPr>
        <w:jc w:val="center"/>
        <w:rPr>
          <w:bCs/>
          <w:caps/>
        </w:rPr>
      </w:pPr>
    </w:p>
    <w:p w:rsidR="00BF724F" w:rsidRDefault="00BF724F" w:rsidP="009D239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 w:rsidR="00BF724F" w:rsidRDefault="00BF724F" w:rsidP="009D239A">
      <w:pPr>
        <w:jc w:val="center"/>
        <w:rPr>
          <w:b/>
          <w:bCs/>
          <w:caps/>
          <w:sz w:val="28"/>
          <w:szCs w:val="28"/>
        </w:rPr>
      </w:pPr>
    </w:p>
    <w:p w:rsidR="00BF724F" w:rsidRPr="007F7AC5" w:rsidRDefault="00BF724F" w:rsidP="009D239A">
      <w:pPr>
        <w:jc w:val="center"/>
        <w:rPr>
          <w:b/>
          <w:bCs/>
          <w:caps/>
          <w:sz w:val="28"/>
          <w:szCs w:val="28"/>
        </w:rPr>
      </w:pPr>
      <w:r w:rsidRPr="007F7AC5">
        <w:rPr>
          <w:b/>
          <w:bCs/>
          <w:caps/>
          <w:sz w:val="28"/>
          <w:szCs w:val="28"/>
        </w:rPr>
        <w:t xml:space="preserve">16.01.2014 </w:t>
      </w:r>
      <w:r w:rsidRPr="007F7AC5">
        <w:rPr>
          <w:b/>
          <w:sz w:val="28"/>
          <w:szCs w:val="28"/>
        </w:rPr>
        <w:t>г.</w:t>
      </w:r>
      <w:r w:rsidRPr="007F7AC5">
        <w:rPr>
          <w:b/>
          <w:bCs/>
          <w:caps/>
          <w:sz w:val="28"/>
          <w:szCs w:val="28"/>
        </w:rPr>
        <w:t xml:space="preserve"> № 2</w:t>
      </w:r>
    </w:p>
    <w:p w:rsidR="00BF724F" w:rsidRDefault="00BF724F" w:rsidP="004C28FA"/>
    <w:p w:rsidR="00BF724F" w:rsidRDefault="00BF724F" w:rsidP="004C28FA"/>
    <w:p w:rsidR="00BF724F" w:rsidRPr="007F7AC5" w:rsidRDefault="00BF724F" w:rsidP="007F7AC5">
      <w:pPr>
        <w:pStyle w:val="Heading1"/>
        <w:autoSpaceDE w:val="0"/>
        <w:ind w:left="0" w:firstLine="0"/>
        <w:jc w:val="center"/>
        <w:rPr>
          <w:rStyle w:val="Strong"/>
          <w:rFonts w:cs="Tahoma"/>
          <w:bCs/>
          <w:szCs w:val="28"/>
        </w:rPr>
      </w:pPr>
      <w:r w:rsidRPr="007F7AC5">
        <w:rPr>
          <w:rStyle w:val="Strong"/>
          <w:rFonts w:cs="Tahoma"/>
          <w:bCs/>
          <w:szCs w:val="28"/>
        </w:rPr>
        <w:t>«</w:t>
      </w:r>
      <w:r w:rsidRPr="007F7AC5">
        <w:rPr>
          <w:szCs w:val="28"/>
        </w:rPr>
        <w:t>Об утверждении муниципальной программы по профилактике терроризма и экстремизма, а также минимизации и (или)  ликвидации последствий проявлений терроризма и экстремизма на территории сельского поселения Байтуган на 2014 год</w:t>
      </w:r>
      <w:r w:rsidRPr="007F7AC5">
        <w:rPr>
          <w:rStyle w:val="Strong"/>
          <w:rFonts w:cs="Tahoma"/>
          <w:bCs/>
          <w:szCs w:val="28"/>
        </w:rPr>
        <w:t>»</w:t>
      </w:r>
    </w:p>
    <w:p w:rsidR="00BF724F" w:rsidRDefault="00BF724F" w:rsidP="004C28FA">
      <w:pPr>
        <w:pStyle w:val="consplustitle"/>
        <w:jc w:val="both"/>
        <w:rPr>
          <w:rStyle w:val="Strong"/>
          <w:bCs/>
          <w:sz w:val="28"/>
          <w:szCs w:val="28"/>
        </w:rPr>
      </w:pPr>
    </w:p>
    <w:p w:rsidR="00BF724F" w:rsidRDefault="00BF724F" w:rsidP="004C28FA">
      <w:pPr>
        <w:autoSpaceDE w:val="0"/>
        <w:ind w:firstLine="878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 от 06.03.2006г. № 35-ФЗ «О противодействии терроризму»</w:t>
      </w:r>
      <w:r>
        <w:rPr>
          <w:sz w:val="28"/>
          <w:szCs w:val="28"/>
        </w:rPr>
        <w:t xml:space="preserve">, Закона Самарской области от 07.12.2009 №138-ГД «Об участии граждан в охране общественного порядка на территории Самарской области», </w:t>
      </w:r>
      <w:r>
        <w:rPr>
          <w:rFonts w:cs="Times New Roman CYR"/>
          <w:sz w:val="28"/>
          <w:szCs w:val="28"/>
        </w:rPr>
        <w:t>руководствуясь Уставом сельского поселения Байтуган</w:t>
      </w:r>
      <w:r>
        <w:rPr>
          <w:sz w:val="28"/>
          <w:szCs w:val="28"/>
          <w:lang w:val="he-IL"/>
        </w:rPr>
        <w:t xml:space="preserve">, </w:t>
      </w:r>
      <w:r>
        <w:rPr>
          <w:sz w:val="28"/>
          <w:szCs w:val="28"/>
        </w:rPr>
        <w:t>администрация сельского поселения Байтуган</w:t>
      </w:r>
    </w:p>
    <w:p w:rsidR="00BF724F" w:rsidRDefault="00BF724F" w:rsidP="004C28FA">
      <w:pPr>
        <w:autoSpaceDE w:val="0"/>
        <w:ind w:firstLine="878"/>
        <w:jc w:val="center"/>
        <w:rPr>
          <w:sz w:val="28"/>
          <w:szCs w:val="28"/>
          <w:lang w:val="he-IL"/>
        </w:rPr>
      </w:pPr>
      <w:r>
        <w:rPr>
          <w:rFonts w:cs="Times New Roman CYR"/>
          <w:b/>
          <w:bCs/>
          <w:sz w:val="28"/>
          <w:szCs w:val="28"/>
        </w:rPr>
        <w:t>ПОСТАНОВЛЯЕТ</w:t>
      </w:r>
      <w:r>
        <w:rPr>
          <w:sz w:val="28"/>
          <w:szCs w:val="28"/>
          <w:lang w:val="he-IL"/>
        </w:rPr>
        <w:t>:</w:t>
      </w:r>
    </w:p>
    <w:p w:rsidR="00BF724F" w:rsidRDefault="00BF724F" w:rsidP="004C28FA">
      <w:pPr>
        <w:jc w:val="both"/>
        <w:rPr>
          <w:sz w:val="28"/>
          <w:szCs w:val="28"/>
        </w:rPr>
      </w:pPr>
      <w:r>
        <w:rPr>
          <w:sz w:val="28"/>
          <w:szCs w:val="28"/>
          <w:lang w:val="he-IL"/>
        </w:rPr>
        <w:tab/>
        <w:t xml:space="preserve">1. </w:t>
      </w:r>
      <w:r>
        <w:rPr>
          <w:sz w:val="28"/>
          <w:szCs w:val="28"/>
        </w:rPr>
        <w:t xml:space="preserve">Утвердить прилагаемую </w:t>
      </w:r>
      <w:r>
        <w:rPr>
          <w:szCs w:val="28"/>
        </w:rPr>
        <w:t>М</w:t>
      </w:r>
      <w:r w:rsidRPr="0044263C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4426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4263C">
        <w:rPr>
          <w:sz w:val="28"/>
          <w:szCs w:val="28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>Байтуган</w:t>
      </w:r>
      <w:r w:rsidRPr="0044263C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4426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Программа).</w:t>
      </w:r>
    </w:p>
    <w:p w:rsidR="00BF724F" w:rsidRDefault="00BF724F" w:rsidP="004C2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4B78">
        <w:rPr>
          <w:sz w:val="28"/>
          <w:szCs w:val="28"/>
        </w:rPr>
        <w:t>Опубликовать на</w:t>
      </w:r>
      <w:r>
        <w:rPr>
          <w:sz w:val="28"/>
          <w:szCs w:val="28"/>
        </w:rPr>
        <w:t>стоящее постановление в газете «Вести сельского поселения Байтуган</w:t>
      </w:r>
      <w:r w:rsidRPr="00484B78">
        <w:rPr>
          <w:sz w:val="28"/>
          <w:szCs w:val="28"/>
        </w:rPr>
        <w:t>».</w:t>
      </w:r>
    </w:p>
    <w:p w:rsidR="00BF724F" w:rsidRDefault="00BF724F" w:rsidP="00484B78">
      <w:pPr>
        <w:shd w:val="clear" w:color="auto" w:fill="FFFFFF"/>
        <w:ind w:firstLine="709"/>
        <w:jc w:val="both"/>
        <w:rPr>
          <w:rStyle w:val="Strong"/>
          <w:b w:val="0"/>
          <w:bCs/>
          <w:sz w:val="28"/>
          <w:szCs w:val="28"/>
          <w:u w:val="single" w:color="FFFFFF"/>
        </w:rPr>
      </w:pPr>
      <w:r>
        <w:rPr>
          <w:rStyle w:val="Strong"/>
          <w:b w:val="0"/>
          <w:bCs/>
          <w:sz w:val="28"/>
          <w:szCs w:val="28"/>
          <w:u w:val="single" w:color="FFFFFF"/>
        </w:rPr>
        <w:t>3. Настоящее постановление вступает в силу со дня его опубликования.</w:t>
      </w:r>
    </w:p>
    <w:p w:rsidR="00BF724F" w:rsidRDefault="00BF724F" w:rsidP="004C28FA">
      <w:pPr>
        <w:pStyle w:val="consplustitle"/>
        <w:ind w:firstLine="708"/>
        <w:jc w:val="both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BF724F" w:rsidRDefault="00BF724F" w:rsidP="004C28FA">
      <w:pPr>
        <w:pStyle w:val="consplustitle"/>
        <w:jc w:val="both"/>
        <w:rPr>
          <w:rStyle w:val="Strong"/>
          <w:b w:val="0"/>
          <w:bCs/>
          <w:sz w:val="28"/>
          <w:szCs w:val="28"/>
        </w:rPr>
      </w:pPr>
    </w:p>
    <w:p w:rsidR="00BF724F" w:rsidRPr="006855A6" w:rsidRDefault="00BF724F" w:rsidP="006855A6">
      <w:pPr>
        <w:pStyle w:val="consplustitle"/>
        <w:rPr>
          <w:b/>
        </w:rPr>
      </w:pPr>
      <w:r w:rsidRPr="006855A6">
        <w:rPr>
          <w:rStyle w:val="Strong"/>
          <w:b w:val="0"/>
          <w:bCs/>
          <w:sz w:val="28"/>
          <w:szCs w:val="28"/>
        </w:rPr>
        <w:t xml:space="preserve">Глава сельского поселения Байтуган:       </w:t>
      </w:r>
      <w:r>
        <w:rPr>
          <w:rStyle w:val="Strong"/>
          <w:b w:val="0"/>
          <w:bCs/>
          <w:sz w:val="28"/>
          <w:szCs w:val="28"/>
        </w:rPr>
        <w:t xml:space="preserve">                             З.А. Кашапов</w:t>
      </w:r>
      <w:r w:rsidRPr="006855A6">
        <w:rPr>
          <w:rStyle w:val="Strong"/>
          <w:b w:val="0"/>
          <w:bCs/>
          <w:sz w:val="28"/>
          <w:szCs w:val="28"/>
        </w:rPr>
        <w:t xml:space="preserve">                 </w:t>
      </w:r>
      <w:r w:rsidRPr="006855A6">
        <w:rPr>
          <w:b/>
        </w:rPr>
        <w:br w:type="page"/>
      </w:r>
    </w:p>
    <w:p w:rsidR="00BF724F" w:rsidRDefault="00BF724F" w:rsidP="005657FE">
      <w:pPr>
        <w:pStyle w:val="BodyText"/>
        <w:spacing w:after="0"/>
        <w:jc w:val="right"/>
      </w:pPr>
      <w:r>
        <w:t xml:space="preserve">Приложение  </w:t>
      </w:r>
    </w:p>
    <w:p w:rsidR="00BF724F" w:rsidRDefault="00BF724F" w:rsidP="005657FE">
      <w:pPr>
        <w:pStyle w:val="BodyText"/>
        <w:spacing w:after="0"/>
        <w:jc w:val="right"/>
      </w:pPr>
      <w:r>
        <w:t xml:space="preserve">к постановлению администрации </w:t>
      </w:r>
    </w:p>
    <w:p w:rsidR="00BF724F" w:rsidRDefault="00BF724F" w:rsidP="005657FE">
      <w:pPr>
        <w:pStyle w:val="BodyText"/>
        <w:spacing w:after="0"/>
        <w:jc w:val="right"/>
      </w:pPr>
      <w:r>
        <w:t xml:space="preserve">сельского поселения Байтуган </w:t>
      </w:r>
    </w:p>
    <w:p w:rsidR="00BF724F" w:rsidRDefault="00BF724F" w:rsidP="005657FE">
      <w:pPr>
        <w:pStyle w:val="BodyText"/>
        <w:spacing w:after="0"/>
        <w:jc w:val="right"/>
      </w:pPr>
      <w:r>
        <w:t>№ 2 от 16.01.2014г.</w:t>
      </w:r>
    </w:p>
    <w:p w:rsidR="00BF724F" w:rsidRDefault="00BF724F" w:rsidP="004C28FA">
      <w:pPr>
        <w:jc w:val="center"/>
        <w:rPr>
          <w:b/>
          <w:bCs/>
        </w:rPr>
      </w:pPr>
    </w:p>
    <w:p w:rsidR="00BF724F" w:rsidRDefault="00BF724F" w:rsidP="004C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B343E">
        <w:rPr>
          <w:b/>
          <w:sz w:val="28"/>
          <w:szCs w:val="28"/>
        </w:rPr>
        <w:t xml:space="preserve">униципальная программа </w:t>
      </w:r>
    </w:p>
    <w:p w:rsidR="00BF724F" w:rsidRDefault="00BF724F" w:rsidP="004C28FA">
      <w:pPr>
        <w:jc w:val="center"/>
        <w:rPr>
          <w:b/>
          <w:sz w:val="28"/>
          <w:szCs w:val="28"/>
        </w:rPr>
      </w:pPr>
      <w:r w:rsidRPr="00CB343E">
        <w:rPr>
          <w:b/>
          <w:sz w:val="28"/>
          <w:szCs w:val="28"/>
        </w:rPr>
        <w:t xml:space="preserve">по профилактике терроризма и экстремизма, а также минимизации </w:t>
      </w:r>
    </w:p>
    <w:p w:rsidR="00BF724F" w:rsidRDefault="00BF724F" w:rsidP="004C28FA">
      <w:pPr>
        <w:jc w:val="center"/>
        <w:rPr>
          <w:b/>
          <w:sz w:val="28"/>
          <w:szCs w:val="28"/>
        </w:rPr>
      </w:pPr>
      <w:r w:rsidRPr="00CB343E">
        <w:rPr>
          <w:b/>
          <w:sz w:val="28"/>
          <w:szCs w:val="28"/>
        </w:rPr>
        <w:t xml:space="preserve">и (или) ликвидации последствий проявлений терроризма и экстремизма </w:t>
      </w:r>
    </w:p>
    <w:p w:rsidR="00BF724F" w:rsidRDefault="00BF724F" w:rsidP="004C28FA">
      <w:pPr>
        <w:jc w:val="center"/>
        <w:rPr>
          <w:b/>
          <w:sz w:val="28"/>
          <w:szCs w:val="28"/>
        </w:rPr>
      </w:pPr>
      <w:r w:rsidRPr="00CB343E">
        <w:rPr>
          <w:b/>
          <w:sz w:val="28"/>
          <w:szCs w:val="28"/>
        </w:rPr>
        <w:t xml:space="preserve">на территории </w:t>
      </w:r>
      <w:r w:rsidRPr="006855A6">
        <w:rPr>
          <w:rFonts w:cs="Times New Roman CYR"/>
          <w:b/>
          <w:sz w:val="28"/>
          <w:szCs w:val="28"/>
        </w:rPr>
        <w:t>сельского поселения</w:t>
      </w:r>
      <w:r>
        <w:rPr>
          <w:rFonts w:cs="Times New Roman CYR"/>
          <w:sz w:val="28"/>
          <w:szCs w:val="28"/>
        </w:rPr>
        <w:t xml:space="preserve"> </w:t>
      </w:r>
      <w:r w:rsidRPr="006855A6">
        <w:rPr>
          <w:rFonts w:cs="Times New Roman CYR"/>
          <w:b/>
          <w:sz w:val="28"/>
          <w:szCs w:val="28"/>
        </w:rPr>
        <w:t>Байтуган</w:t>
      </w:r>
      <w:r w:rsidRPr="006855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год</w:t>
      </w:r>
    </w:p>
    <w:p w:rsidR="00BF724F" w:rsidRDefault="00BF724F" w:rsidP="004C28FA">
      <w:pPr>
        <w:jc w:val="center"/>
        <w:rPr>
          <w:b/>
          <w:sz w:val="28"/>
          <w:szCs w:val="28"/>
        </w:rPr>
      </w:pPr>
    </w:p>
    <w:p w:rsidR="00BF724F" w:rsidRDefault="00BF724F" w:rsidP="004C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BF724F" w:rsidRDefault="00BF724F" w:rsidP="004C28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366"/>
        <w:gridCol w:w="7205"/>
      </w:tblGrid>
      <w:tr w:rsidR="00BF724F" w:rsidRPr="00050D36" w:rsidTr="00F05C11">
        <w:tc>
          <w:tcPr>
            <w:tcW w:w="2376" w:type="dxa"/>
          </w:tcPr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77" w:type="dxa"/>
          </w:tcPr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>
              <w:rPr>
                <w:sz w:val="28"/>
                <w:szCs w:val="28"/>
              </w:rPr>
              <w:t>Байтуган</w:t>
            </w:r>
            <w:r w:rsidRPr="00050D3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4 год</w:t>
            </w:r>
          </w:p>
          <w:p w:rsidR="00BF724F" w:rsidRPr="00050D36" w:rsidRDefault="00BF724F" w:rsidP="004C28FA">
            <w:pPr>
              <w:pStyle w:val="a"/>
              <w:rPr>
                <w:b/>
                <w:sz w:val="28"/>
                <w:szCs w:val="28"/>
              </w:rPr>
            </w:pPr>
          </w:p>
        </w:tc>
      </w:tr>
      <w:tr w:rsidR="00BF724F" w:rsidRPr="00050D36" w:rsidTr="00F05C11">
        <w:tc>
          <w:tcPr>
            <w:tcW w:w="2376" w:type="dxa"/>
          </w:tcPr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Основания </w:t>
            </w:r>
          </w:p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разработки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программы </w:t>
            </w:r>
          </w:p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BF724F" w:rsidRDefault="00BF724F" w:rsidP="004C28FA">
            <w:pPr>
              <w:rPr>
                <w:rFonts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0D36">
              <w:rPr>
                <w:sz w:val="28"/>
                <w:szCs w:val="28"/>
              </w:rPr>
              <w:t>Федеральные законы</w:t>
            </w:r>
            <w:r>
              <w:rPr>
                <w:sz w:val="28"/>
                <w:szCs w:val="28"/>
              </w:rPr>
              <w:t>: от</w:t>
            </w:r>
            <w:r w:rsidRPr="00050D36">
              <w:rPr>
                <w:sz w:val="28"/>
                <w:szCs w:val="28"/>
              </w:rPr>
              <w:t xml:space="preserve"> </w:t>
            </w:r>
            <w:r w:rsidRPr="00050D36">
              <w:rPr>
                <w:rFonts w:cs="Times New Roman CYR"/>
                <w:sz w:val="28"/>
                <w:szCs w:val="28"/>
              </w:rPr>
              <w:t>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 от 06.03.2006г. № 35-ФЗ «О противодействии терроризму»</w:t>
            </w:r>
            <w:r>
              <w:rPr>
                <w:rFonts w:cs="Times New Roman CYR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Закона Самарской области от 07.12.2009 №138-ГД «Об участии граждан в охране общественного порядка на территории Самарской области»</w:t>
            </w:r>
          </w:p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</w:p>
        </w:tc>
      </w:tr>
      <w:tr w:rsidR="00BF724F" w:rsidRPr="00050D36" w:rsidTr="00F05C11">
        <w:tc>
          <w:tcPr>
            <w:tcW w:w="2376" w:type="dxa"/>
          </w:tcPr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7477" w:type="dxa"/>
          </w:tcPr>
          <w:p w:rsidR="00BF724F" w:rsidRDefault="00BF724F" w:rsidP="004C28FA">
            <w:pPr>
              <w:pStyle w:val="a"/>
              <w:tabs>
                <w:tab w:val="left" w:pos="2323"/>
                <w:tab w:val="right" w:pos="9302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Цели программы: </w:t>
            </w:r>
          </w:p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      </w:r>
          </w:p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формирование у населения толерантного поведения, культурного самосознания, принципов соблюдения прав и свобод человека;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</w:p>
          <w:p w:rsidR="00BF724F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Задачи программы: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информирование населения муниципального образования по вопросам противодействия терроризму и экстремизму;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пропаганда толерантного отношения к людям других национальностей и религиозных конфессий;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выявление причин и условий, </w:t>
            </w:r>
            <w:r>
              <w:rPr>
                <w:sz w:val="28"/>
                <w:szCs w:val="28"/>
              </w:rPr>
              <w:t xml:space="preserve">способствующих </w:t>
            </w:r>
            <w:r w:rsidRPr="00050D36">
              <w:rPr>
                <w:sz w:val="28"/>
                <w:szCs w:val="28"/>
              </w:rPr>
              <w:t xml:space="preserve">возникновению и распространению </w:t>
            </w:r>
            <w:r>
              <w:rPr>
                <w:sz w:val="28"/>
                <w:szCs w:val="28"/>
              </w:rPr>
              <w:t xml:space="preserve">экстремизма и </w:t>
            </w:r>
            <w:r w:rsidRPr="00050D36">
              <w:rPr>
                <w:sz w:val="28"/>
                <w:szCs w:val="28"/>
              </w:rPr>
              <w:t xml:space="preserve">терроризма </w:t>
            </w:r>
          </w:p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</w:p>
        </w:tc>
      </w:tr>
      <w:tr w:rsidR="00BF724F" w:rsidRPr="00050D36" w:rsidTr="00F05C11">
        <w:tc>
          <w:tcPr>
            <w:tcW w:w="2376" w:type="dxa"/>
          </w:tcPr>
          <w:p w:rsidR="00BF724F" w:rsidRDefault="00BF724F" w:rsidP="004C28FA">
            <w:pPr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Сроки реализации программы</w:t>
            </w:r>
          </w:p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BF724F" w:rsidRPr="00050D36" w:rsidRDefault="00BF724F" w:rsidP="00484B78">
            <w:pPr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050D36">
              <w:rPr>
                <w:sz w:val="28"/>
                <w:szCs w:val="28"/>
              </w:rPr>
              <w:t>год</w:t>
            </w:r>
          </w:p>
        </w:tc>
      </w:tr>
      <w:tr w:rsidR="00BF724F" w:rsidRPr="00050D36" w:rsidTr="00F05C11">
        <w:tc>
          <w:tcPr>
            <w:tcW w:w="2376" w:type="dxa"/>
          </w:tcPr>
          <w:p w:rsidR="00BF724F" w:rsidRPr="00484B78" w:rsidRDefault="00BF724F" w:rsidP="004C28FA">
            <w:pPr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>Источники финансирования программы</w:t>
            </w:r>
          </w:p>
          <w:p w:rsidR="00BF724F" w:rsidRPr="00484B78" w:rsidRDefault="00BF724F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BF724F" w:rsidRPr="003A4CE7" w:rsidRDefault="00BF724F" w:rsidP="003A4CE7">
            <w:pPr>
              <w:pStyle w:val="a"/>
              <w:numPr>
                <w:ilvl w:val="0"/>
                <w:numId w:val="2"/>
              </w:numPr>
              <w:ind w:hanging="326"/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>Бюджет сельского поселения</w:t>
            </w:r>
          </w:p>
          <w:p w:rsidR="00BF724F" w:rsidRPr="00484B78" w:rsidRDefault="00BF724F" w:rsidP="004C28FA">
            <w:pPr>
              <w:pStyle w:val="a"/>
              <w:numPr>
                <w:ilvl w:val="0"/>
                <w:numId w:val="2"/>
              </w:numPr>
              <w:ind w:hanging="326"/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>Областной бюджет</w:t>
            </w:r>
          </w:p>
          <w:p w:rsidR="00BF724F" w:rsidRPr="00484B78" w:rsidRDefault="00BF724F" w:rsidP="004C28FA">
            <w:pPr>
              <w:pStyle w:val="a"/>
              <w:numPr>
                <w:ilvl w:val="0"/>
                <w:numId w:val="2"/>
              </w:numPr>
              <w:ind w:hanging="326"/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 xml:space="preserve">Внебюджетные средства </w:t>
            </w:r>
          </w:p>
          <w:p w:rsidR="00BF724F" w:rsidRPr="00484B78" w:rsidRDefault="00BF724F" w:rsidP="004C28FA">
            <w:pPr>
              <w:rPr>
                <w:b/>
                <w:sz w:val="28"/>
                <w:szCs w:val="28"/>
              </w:rPr>
            </w:pPr>
          </w:p>
        </w:tc>
      </w:tr>
      <w:tr w:rsidR="00BF724F" w:rsidRPr="00050D36" w:rsidTr="00F05C11">
        <w:tc>
          <w:tcPr>
            <w:tcW w:w="2376" w:type="dxa"/>
          </w:tcPr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77" w:type="dxa"/>
          </w:tcPr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совершенствование 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0D36">
              <w:rPr>
                <w:sz w:val="28"/>
                <w:szCs w:val="28"/>
              </w:rPr>
              <w:t xml:space="preserve">распространение национальной и религиозной терпимости в среде учащихся образовательных учреждений; </w:t>
            </w:r>
          </w:p>
          <w:p w:rsidR="00BF724F" w:rsidRPr="00050D36" w:rsidRDefault="00BF724F" w:rsidP="004C28FA">
            <w:pPr>
              <w:pStyle w:val="a"/>
              <w:tabs>
                <w:tab w:val="left" w:pos="609"/>
                <w:tab w:val="left" w:pos="2793"/>
                <w:tab w:val="left" w:pos="5562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- гармонизация</w:t>
            </w:r>
            <w:r>
              <w:rPr>
                <w:sz w:val="28"/>
                <w:szCs w:val="28"/>
              </w:rPr>
              <w:t xml:space="preserve"> </w:t>
            </w:r>
            <w:r w:rsidRPr="00050D36">
              <w:rPr>
                <w:sz w:val="28"/>
                <w:szCs w:val="28"/>
              </w:rPr>
              <w:t xml:space="preserve">межнациональных отношений, повышение уровня этносоциальной комфортности;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формирование нетерпимости ко всем фактам террористических и экстремистских проявлений; </w:t>
            </w:r>
          </w:p>
          <w:p w:rsidR="00BF724F" w:rsidRPr="00050D36" w:rsidRDefault="00BF724F" w:rsidP="004C28FA">
            <w:pPr>
              <w:pStyle w:val="a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укрепление в молодежной среде межэтнического согласия; </w:t>
            </w:r>
          </w:p>
          <w:p w:rsidR="00BF724F" w:rsidRPr="00050D36" w:rsidRDefault="00BF724F" w:rsidP="004C28FA">
            <w:pPr>
              <w:pStyle w:val="a"/>
              <w:tabs>
                <w:tab w:val="left" w:pos="695"/>
                <w:tab w:val="left" w:pos="2917"/>
                <w:tab w:val="left" w:pos="4607"/>
                <w:tab w:val="left" w:pos="5370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- недопущение создания и деятельности националистических экстремистских гру</w:t>
            </w:r>
            <w:r>
              <w:rPr>
                <w:sz w:val="28"/>
                <w:szCs w:val="28"/>
              </w:rPr>
              <w:t>п</w:t>
            </w:r>
            <w:r w:rsidRPr="00050D36">
              <w:rPr>
                <w:sz w:val="28"/>
                <w:szCs w:val="28"/>
              </w:rPr>
              <w:t xml:space="preserve">пировок; </w:t>
            </w:r>
          </w:p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</w:p>
        </w:tc>
      </w:tr>
      <w:tr w:rsidR="00BF724F" w:rsidRPr="00050D36" w:rsidTr="00F05C11">
        <w:tc>
          <w:tcPr>
            <w:tcW w:w="2376" w:type="dxa"/>
          </w:tcPr>
          <w:p w:rsidR="00BF724F" w:rsidRDefault="00BF724F" w:rsidP="004C28FA">
            <w:pPr>
              <w:pStyle w:val="a"/>
              <w:tabs>
                <w:tab w:val="left" w:pos="1914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Контроль за </w:t>
            </w:r>
          </w:p>
          <w:p w:rsidR="00BF724F" w:rsidRPr="00050D36" w:rsidRDefault="00BF724F" w:rsidP="004C28FA">
            <w:pPr>
              <w:pStyle w:val="a"/>
              <w:tabs>
                <w:tab w:val="left" w:pos="1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050D36">
              <w:rPr>
                <w:sz w:val="28"/>
                <w:szCs w:val="28"/>
              </w:rPr>
              <w:t xml:space="preserve">полнением программы </w:t>
            </w:r>
          </w:p>
          <w:p w:rsidR="00BF724F" w:rsidRPr="00050D36" w:rsidRDefault="00BF724F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BF724F" w:rsidRPr="00050D36" w:rsidRDefault="00BF724F" w:rsidP="004C28FA">
            <w:pPr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- Контроль</w:t>
            </w:r>
            <w:r>
              <w:rPr>
                <w:sz w:val="28"/>
                <w:szCs w:val="28"/>
              </w:rPr>
              <w:t xml:space="preserve"> за выполнением мероприятий Программы осуществляет администрация сельского поселения</w:t>
            </w:r>
          </w:p>
        </w:tc>
      </w:tr>
    </w:tbl>
    <w:p w:rsidR="00BF724F" w:rsidRDefault="00BF724F" w:rsidP="004C28FA">
      <w:pPr>
        <w:pStyle w:val="a"/>
        <w:ind w:hanging="4"/>
        <w:jc w:val="center"/>
        <w:rPr>
          <w:b/>
          <w:sz w:val="28"/>
          <w:szCs w:val="28"/>
        </w:rPr>
      </w:pPr>
    </w:p>
    <w:p w:rsidR="00BF724F" w:rsidRDefault="00BF724F" w:rsidP="004C28FA">
      <w:pPr>
        <w:pStyle w:val="a"/>
        <w:ind w:hanging="4"/>
        <w:jc w:val="center"/>
        <w:rPr>
          <w:b/>
          <w:sz w:val="28"/>
          <w:szCs w:val="28"/>
        </w:rPr>
      </w:pPr>
    </w:p>
    <w:p w:rsidR="00BF724F" w:rsidRPr="00A439FB" w:rsidRDefault="00BF724F" w:rsidP="004C28FA">
      <w:pPr>
        <w:pStyle w:val="a"/>
        <w:ind w:hanging="4"/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Перечень мероприятий </w:t>
      </w:r>
    </w:p>
    <w:p w:rsidR="00BF724F" w:rsidRDefault="00BF724F" w:rsidP="004C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439FB">
        <w:rPr>
          <w:b/>
          <w:sz w:val="28"/>
          <w:szCs w:val="28"/>
        </w:rPr>
        <w:t xml:space="preserve">униципальной программы по профилактике терроризма и экстремизма, а также минимизации и (или) ликвидации последствий </w:t>
      </w:r>
    </w:p>
    <w:p w:rsidR="00BF724F" w:rsidRDefault="00BF724F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проявлений терроризма и экстремизмана территории </w:t>
      </w:r>
    </w:p>
    <w:p w:rsidR="00BF724F" w:rsidRDefault="00BF724F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Байтуган</w:t>
      </w:r>
      <w:r w:rsidRPr="00A439FB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A439FB">
        <w:rPr>
          <w:b/>
          <w:sz w:val="28"/>
          <w:szCs w:val="28"/>
        </w:rPr>
        <w:t>год</w:t>
      </w:r>
    </w:p>
    <w:p w:rsidR="00BF724F" w:rsidRPr="00A439FB" w:rsidRDefault="00BF724F" w:rsidP="004C28FA">
      <w:pPr>
        <w:jc w:val="center"/>
        <w:rPr>
          <w:b/>
          <w:sz w:val="28"/>
          <w:szCs w:val="28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787"/>
        <w:gridCol w:w="1417"/>
        <w:gridCol w:w="1418"/>
        <w:gridCol w:w="1523"/>
      </w:tblGrid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  <w:rPr>
                <w:b/>
              </w:rPr>
            </w:pPr>
            <w:r w:rsidRPr="00484B78">
              <w:rPr>
                <w:b/>
              </w:rPr>
              <w:t>№ п/п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jc w:val="center"/>
              <w:rPr>
                <w:b/>
              </w:rPr>
            </w:pPr>
            <w:r w:rsidRPr="00484B78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  <w:rPr>
                <w:b/>
              </w:rPr>
            </w:pPr>
            <w:r w:rsidRPr="00484B78">
              <w:rPr>
                <w:b/>
              </w:rPr>
              <w:t>Срок исполнения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  <w:rPr>
                <w:b/>
              </w:rPr>
            </w:pPr>
            <w:r w:rsidRPr="00484B78">
              <w:rPr>
                <w:b/>
              </w:rPr>
              <w:t>Финансовые затраты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Default="00BF724F" w:rsidP="004C28FA">
            <w:pPr>
              <w:pStyle w:val="a"/>
              <w:jc w:val="center"/>
            </w:pPr>
          </w:p>
          <w:p w:rsidR="00BF724F" w:rsidRPr="00484B78" w:rsidRDefault="00BF724F" w:rsidP="004C28FA">
            <w:pPr>
              <w:pStyle w:val="a"/>
              <w:jc w:val="center"/>
            </w:pPr>
            <w:r w:rsidRPr="00484B78">
              <w:t>1</w:t>
            </w:r>
            <w:r>
              <w:t>.</w:t>
            </w:r>
          </w:p>
        </w:tc>
        <w:tc>
          <w:tcPr>
            <w:tcW w:w="9145" w:type="dxa"/>
            <w:gridSpan w:val="4"/>
          </w:tcPr>
          <w:p w:rsidR="00BF724F" w:rsidRDefault="00BF724F" w:rsidP="006660A4">
            <w:pPr>
              <w:pStyle w:val="a"/>
              <w:jc w:val="center"/>
            </w:pPr>
          </w:p>
          <w:p w:rsidR="00BF724F" w:rsidRDefault="00BF724F" w:rsidP="006660A4">
            <w:pPr>
              <w:pStyle w:val="a"/>
              <w:jc w:val="center"/>
            </w:pPr>
            <w:r w:rsidRPr="00484B78">
              <w:t>Организация мониторинга и анализа складывающейся обстановки и состояния борьбы с экстремизмом и терроризмом</w:t>
            </w:r>
          </w:p>
          <w:p w:rsidR="00BF724F" w:rsidRPr="00484B78" w:rsidRDefault="00BF724F" w:rsidP="006660A4">
            <w:pPr>
              <w:pStyle w:val="a"/>
              <w:jc w:val="center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1.1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849"/>
                <w:tab w:val="left" w:pos="3782"/>
              </w:tabs>
            </w:pPr>
            <w:r w:rsidRPr="00484B78">
              <w:t>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ежеквартально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администрация сельского поселения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Default="00BF724F" w:rsidP="004C28FA">
            <w:pPr>
              <w:pStyle w:val="a"/>
              <w:jc w:val="center"/>
            </w:pPr>
          </w:p>
          <w:p w:rsidR="00BF724F" w:rsidRPr="00484B78" w:rsidRDefault="00BF724F" w:rsidP="004C28FA">
            <w:pPr>
              <w:pStyle w:val="a"/>
              <w:jc w:val="center"/>
            </w:pPr>
            <w:r w:rsidRPr="00484B78">
              <w:t>2.</w:t>
            </w:r>
          </w:p>
        </w:tc>
        <w:tc>
          <w:tcPr>
            <w:tcW w:w="9145" w:type="dxa"/>
            <w:gridSpan w:val="4"/>
          </w:tcPr>
          <w:p w:rsidR="00BF724F" w:rsidRDefault="00BF724F" w:rsidP="004C28FA">
            <w:pPr>
              <w:pStyle w:val="a"/>
              <w:tabs>
                <w:tab w:val="left" w:pos="844"/>
                <w:tab w:val="left" w:pos="2932"/>
              </w:tabs>
            </w:pPr>
          </w:p>
          <w:p w:rsidR="00BF724F" w:rsidRDefault="00BF724F" w:rsidP="004C28FA">
            <w:pPr>
              <w:pStyle w:val="a"/>
              <w:tabs>
                <w:tab w:val="left" w:pos="844"/>
                <w:tab w:val="left" w:pos="2932"/>
              </w:tabs>
              <w:rPr>
                <w:rStyle w:val="Strong"/>
                <w:b w:val="0"/>
                <w:bCs/>
                <w:color w:val="000000"/>
              </w:rPr>
            </w:pPr>
            <w:r w:rsidRPr="00484B78">
              <w:t>Проведение мероприятий, направленных на содействие органам внутренних дел по охране общественного порядка,</w:t>
            </w:r>
            <w:r w:rsidRPr="00484B78">
              <w:rPr>
                <w:color w:val="000000"/>
              </w:rPr>
              <w:t xml:space="preserve"> профилактике</w:t>
            </w:r>
            <w:r w:rsidRPr="00484B78">
              <w:rPr>
                <w:rStyle w:val="Strong"/>
                <w:bCs/>
                <w:color w:val="000000"/>
              </w:rPr>
              <w:t xml:space="preserve"> </w:t>
            </w:r>
            <w:r w:rsidRPr="00484B78">
              <w:rPr>
                <w:rStyle w:val="Strong"/>
                <w:b w:val="0"/>
                <w:bCs/>
                <w:color w:val="000000"/>
              </w:rPr>
              <w:t>терроризма и экстремизма</w:t>
            </w:r>
          </w:p>
          <w:p w:rsidR="00BF724F" w:rsidRPr="00484B78" w:rsidRDefault="00BF724F" w:rsidP="004C28FA">
            <w:pPr>
              <w:pStyle w:val="a"/>
              <w:tabs>
                <w:tab w:val="left" w:pos="844"/>
                <w:tab w:val="left" w:pos="2932"/>
              </w:tabs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2.1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854"/>
              </w:tabs>
            </w:pPr>
            <w:r w:rsidRPr="00484B78">
              <w:t xml:space="preserve">Создание условий для деятельности добровольных формирований населения по охране общественного порядка, </w:t>
            </w:r>
            <w:r w:rsidRPr="00484B78">
              <w:rPr>
                <w:color w:val="000000"/>
              </w:rPr>
              <w:t>профилактике</w:t>
            </w:r>
            <w:r w:rsidRPr="00484B78">
              <w:rPr>
                <w:rStyle w:val="Strong"/>
                <w:bCs/>
                <w:color w:val="000000"/>
              </w:rPr>
              <w:t xml:space="preserve"> </w:t>
            </w:r>
            <w:r w:rsidRPr="00484B78">
              <w:rPr>
                <w:rStyle w:val="Strong"/>
                <w:b w:val="0"/>
                <w:bCs/>
                <w:color w:val="000000"/>
              </w:rPr>
              <w:t>терроризма и экстремизма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 </w:t>
            </w:r>
          </w:p>
        </w:tc>
        <w:tc>
          <w:tcPr>
            <w:tcW w:w="1418" w:type="dxa"/>
          </w:tcPr>
          <w:p w:rsidR="00BF724F" w:rsidRPr="00A73235" w:rsidRDefault="00BF724F" w:rsidP="00484B78">
            <w:pPr>
              <w:pStyle w:val="a"/>
              <w:jc w:val="center"/>
              <w:rPr>
                <w:color w:val="FF0000"/>
              </w:rPr>
            </w:pPr>
            <w:r w:rsidRPr="00A80B62">
              <w:t xml:space="preserve">76610 </w:t>
            </w:r>
            <w:r>
              <w:t>руб.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администрация сельского поселения</w:t>
            </w:r>
          </w:p>
          <w:p w:rsidR="00BF724F" w:rsidRPr="00484B78" w:rsidRDefault="00BF724F" w:rsidP="004C28FA">
            <w:pPr>
              <w:pStyle w:val="a"/>
              <w:jc w:val="center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2.2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consplusnormal"/>
              <w:widowControl w:val="0"/>
              <w:rPr>
                <w:color w:val="000000"/>
              </w:rPr>
            </w:pPr>
            <w:r w:rsidRPr="00484B78">
              <w:rPr>
                <w:color w:val="000000"/>
              </w:rPr>
              <w:t>Участие в охране общественного порядка, профилактике</w:t>
            </w:r>
            <w:r w:rsidRPr="00484B78">
              <w:rPr>
                <w:rStyle w:val="Strong"/>
                <w:b w:val="0"/>
                <w:bCs/>
                <w:color w:val="000000"/>
              </w:rPr>
              <w:t xml:space="preserve"> терроризма и экстремизма</w:t>
            </w:r>
            <w:r w:rsidRPr="00484B78">
              <w:t>.</w:t>
            </w:r>
          </w:p>
          <w:p w:rsidR="00BF724F" w:rsidRPr="00484B78" w:rsidRDefault="00BF724F" w:rsidP="004C28FA">
            <w:pPr>
              <w:pStyle w:val="consplusnormal"/>
              <w:widowControl w:val="0"/>
              <w:ind w:firstLine="709"/>
            </w:pP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consplusnormal"/>
              <w:jc w:val="center"/>
            </w:pPr>
            <w:r w:rsidRPr="00484B78">
              <w:t xml:space="preserve">Согласно табелей учета рабочего времени </w:t>
            </w:r>
          </w:p>
          <w:p w:rsidR="00BF724F" w:rsidRPr="00484B78" w:rsidRDefault="00BF724F" w:rsidP="004C28FA">
            <w:pPr>
              <w:pStyle w:val="a"/>
              <w:jc w:val="center"/>
            </w:pP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«Добровольное формирование»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2.3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right" w:pos="3710"/>
              </w:tabs>
            </w:pPr>
            <w:r w:rsidRPr="00484B78">
              <w:t xml:space="preserve">Обеспечение антитеррористической безопасности мест массового скопления граждан, в том числе оборудование видеоаппаратурой наружного наблюдения, средствами пожарной безопасности и т.д. </w:t>
            </w:r>
          </w:p>
        </w:tc>
        <w:tc>
          <w:tcPr>
            <w:tcW w:w="1417" w:type="dxa"/>
          </w:tcPr>
          <w:p w:rsidR="00BF724F" w:rsidRPr="00484B78" w:rsidRDefault="00BF724F" w:rsidP="00484B78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>
              <w:t>1</w:t>
            </w:r>
            <w:r w:rsidRPr="00484B78">
              <w:t>000 руб.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администрация сельского поселения</w:t>
            </w:r>
          </w:p>
          <w:p w:rsidR="00BF724F" w:rsidRPr="00484B78" w:rsidRDefault="00BF724F" w:rsidP="004C28FA">
            <w:pPr>
              <w:pStyle w:val="a"/>
              <w:jc w:val="center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Default="00BF724F" w:rsidP="004C28FA">
            <w:pPr>
              <w:pStyle w:val="a"/>
              <w:jc w:val="center"/>
            </w:pPr>
          </w:p>
          <w:p w:rsidR="00BF724F" w:rsidRPr="00484B78" w:rsidRDefault="00BF724F" w:rsidP="004C28FA">
            <w:pPr>
              <w:pStyle w:val="a"/>
              <w:jc w:val="center"/>
            </w:pPr>
            <w:r w:rsidRPr="00484B78">
              <w:t>3</w:t>
            </w:r>
          </w:p>
        </w:tc>
        <w:tc>
          <w:tcPr>
            <w:tcW w:w="9145" w:type="dxa"/>
            <w:gridSpan w:val="4"/>
          </w:tcPr>
          <w:p w:rsidR="00BF724F" w:rsidRDefault="00BF724F" w:rsidP="004C28FA">
            <w:pPr>
              <w:pStyle w:val="a"/>
            </w:pPr>
          </w:p>
          <w:p w:rsidR="00BF724F" w:rsidRDefault="00BF724F" w:rsidP="004C28FA">
            <w:pPr>
              <w:pStyle w:val="a"/>
            </w:pPr>
            <w:r w:rsidRPr="00484B78">
              <w:t>Мероприятия воспитательного, пропагандистского и профилактического характера</w:t>
            </w:r>
          </w:p>
          <w:p w:rsidR="00BF724F" w:rsidRPr="00484B78" w:rsidRDefault="00BF724F" w:rsidP="004C28FA">
            <w:pPr>
              <w:pStyle w:val="a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3.1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</w:pPr>
            <w:r w:rsidRPr="00484B78">
              <w:t xml:space="preserve">Размещение в средствах массовой информации сведений о результатах работы по профилактике </w:t>
            </w:r>
            <w:r w:rsidRPr="00484B78">
              <w:rPr>
                <w:rStyle w:val="Strong"/>
                <w:b w:val="0"/>
                <w:bCs/>
                <w:color w:val="000000"/>
              </w:rPr>
              <w:t>терроризма и экстремизма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1 раз в квартал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администрация сельского поселения</w:t>
            </w:r>
          </w:p>
          <w:p w:rsidR="00BF724F" w:rsidRPr="00484B78" w:rsidRDefault="00BF724F" w:rsidP="004C28FA">
            <w:pPr>
              <w:pStyle w:val="a"/>
              <w:jc w:val="center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3.2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858"/>
                <w:tab w:val="right" w:pos="4588"/>
              </w:tabs>
            </w:pPr>
            <w:r w:rsidRPr="00484B78">
              <w:t xml:space="preserve"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1 раз в квартал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>
              <w:t>Без финансирования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администрация сельского поселения</w:t>
            </w:r>
          </w:p>
          <w:p w:rsidR="00BF724F" w:rsidRPr="00484B78" w:rsidRDefault="00BF724F" w:rsidP="004C28FA">
            <w:pPr>
              <w:pStyle w:val="a"/>
              <w:jc w:val="center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3.3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849"/>
              </w:tabs>
            </w:pPr>
            <w:r w:rsidRPr="00484B78"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администрация сельского поселения</w:t>
            </w:r>
          </w:p>
          <w:p w:rsidR="00BF724F" w:rsidRPr="00484B78" w:rsidRDefault="00BF724F" w:rsidP="004C28FA">
            <w:pPr>
              <w:pStyle w:val="a"/>
              <w:jc w:val="center"/>
            </w:pP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3.4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853"/>
              </w:tabs>
            </w:pPr>
            <w:r w:rsidRPr="00484B78">
              <w:t xml:space="preserve">Организация и проведение </w:t>
            </w:r>
          </w:p>
          <w:p w:rsidR="00BF724F" w:rsidRPr="00484B78" w:rsidRDefault="00BF724F" w:rsidP="004C28FA">
            <w:pPr>
              <w:pStyle w:val="a"/>
            </w:pPr>
            <w:r w:rsidRPr="00484B78"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1000 руб.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 xml:space="preserve"> «Центр культуры и досуга»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3.5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</w:pPr>
            <w:r w:rsidRPr="00484B78">
              <w:t xml:space="preserve">Приобретение для библиотек специальной литературы, направленной на изучение всего многообразия народов России, их культуры и традиций, с целью формирования толерантности среди населения </w:t>
            </w:r>
          </w:p>
        </w:tc>
        <w:tc>
          <w:tcPr>
            <w:tcW w:w="1417" w:type="dxa"/>
          </w:tcPr>
          <w:p w:rsidR="00BF724F" w:rsidRPr="00484B78" w:rsidRDefault="00BF724F" w:rsidP="00484B78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1000 руб.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«Центр культуры и досуга»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3.6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</w:pPr>
            <w:r w:rsidRPr="00484B78">
              <w:t>Создание и развитие молодежных военно -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отношения.</w:t>
            </w:r>
          </w:p>
        </w:tc>
        <w:tc>
          <w:tcPr>
            <w:tcW w:w="1417" w:type="dxa"/>
          </w:tcPr>
          <w:p w:rsidR="00BF724F" w:rsidRPr="00484B78" w:rsidRDefault="00BF724F" w:rsidP="00484B78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>
              <w:t>Без финансирования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 xml:space="preserve"> «Центр культуры и досуга»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3.7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854"/>
              </w:tabs>
            </w:pPr>
            <w:r w:rsidRPr="00484B78"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«Центр культуры и досуга»</w:t>
            </w:r>
          </w:p>
        </w:tc>
      </w:tr>
      <w:tr w:rsidR="00BF724F" w:rsidRPr="00484B78" w:rsidTr="00F05C11">
        <w:tc>
          <w:tcPr>
            <w:tcW w:w="704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3.8</w:t>
            </w:r>
          </w:p>
        </w:tc>
        <w:tc>
          <w:tcPr>
            <w:tcW w:w="4787" w:type="dxa"/>
          </w:tcPr>
          <w:p w:rsidR="00BF724F" w:rsidRPr="00484B78" w:rsidRDefault="00BF724F" w:rsidP="004C28FA">
            <w:pPr>
              <w:pStyle w:val="a"/>
              <w:tabs>
                <w:tab w:val="left" w:pos="3234"/>
              </w:tabs>
            </w:pPr>
            <w:r w:rsidRPr="00484B78"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417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В течени</w:t>
            </w:r>
            <w:r>
              <w:t>е</w:t>
            </w:r>
            <w:r w:rsidRPr="00484B78">
              <w:t xml:space="preserve"> года</w:t>
            </w:r>
          </w:p>
        </w:tc>
        <w:tc>
          <w:tcPr>
            <w:tcW w:w="1418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Без фин</w:t>
            </w:r>
            <w:bookmarkStart w:id="0" w:name="_GoBack"/>
            <w:bookmarkEnd w:id="0"/>
            <w:r w:rsidRPr="00484B78">
              <w:t>ансирования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  <w:r w:rsidRPr="00484B78">
              <w:t>«Центр культуры и досуга»</w:t>
            </w:r>
          </w:p>
        </w:tc>
      </w:tr>
      <w:tr w:rsidR="00BF724F" w:rsidRPr="00484B78" w:rsidTr="00F05C11">
        <w:tc>
          <w:tcPr>
            <w:tcW w:w="6908" w:type="dxa"/>
            <w:gridSpan w:val="3"/>
          </w:tcPr>
          <w:p w:rsidR="00BF724F" w:rsidRDefault="00BF724F" w:rsidP="004C28FA">
            <w:pPr>
              <w:pStyle w:val="a"/>
              <w:jc w:val="center"/>
              <w:rPr>
                <w:b/>
              </w:rPr>
            </w:pPr>
          </w:p>
          <w:p w:rsidR="00BF724F" w:rsidRPr="00484B78" w:rsidRDefault="00BF724F" w:rsidP="004C28FA">
            <w:pPr>
              <w:pStyle w:val="a"/>
              <w:jc w:val="center"/>
              <w:rPr>
                <w:b/>
              </w:rPr>
            </w:pPr>
            <w:r w:rsidRPr="00484B78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BF724F" w:rsidRPr="00484B78" w:rsidRDefault="00BF724F" w:rsidP="00FA6C59">
            <w:pPr>
              <w:pStyle w:val="a"/>
              <w:jc w:val="center"/>
            </w:pPr>
            <w:r w:rsidRPr="00A80B62">
              <w:t>79610</w:t>
            </w:r>
            <w:r>
              <w:t xml:space="preserve"> </w:t>
            </w:r>
            <w:r w:rsidRPr="00484B78">
              <w:t>руб.</w:t>
            </w:r>
          </w:p>
        </w:tc>
        <w:tc>
          <w:tcPr>
            <w:tcW w:w="1523" w:type="dxa"/>
          </w:tcPr>
          <w:p w:rsidR="00BF724F" w:rsidRPr="00484B78" w:rsidRDefault="00BF724F" w:rsidP="004C28FA">
            <w:pPr>
              <w:pStyle w:val="a"/>
              <w:jc w:val="center"/>
            </w:pPr>
          </w:p>
        </w:tc>
      </w:tr>
    </w:tbl>
    <w:p w:rsidR="00BF724F" w:rsidRDefault="00BF724F" w:rsidP="004C28FA"/>
    <w:sectPr w:rsidR="00BF724F" w:rsidSect="003A4C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4CC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B2D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323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121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40F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806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9A9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F08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F8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54F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704E3079"/>
    <w:multiLevelType w:val="singleLevel"/>
    <w:tmpl w:val="59CEAD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BA"/>
    <w:rsid w:val="00050D36"/>
    <w:rsid w:val="00052872"/>
    <w:rsid w:val="000559AA"/>
    <w:rsid w:val="000C57CF"/>
    <w:rsid w:val="001F693B"/>
    <w:rsid w:val="003A4CE7"/>
    <w:rsid w:val="0040493A"/>
    <w:rsid w:val="004326C3"/>
    <w:rsid w:val="0044263C"/>
    <w:rsid w:val="0048174F"/>
    <w:rsid w:val="00484B78"/>
    <w:rsid w:val="004B39E0"/>
    <w:rsid w:val="004C28FA"/>
    <w:rsid w:val="005657FE"/>
    <w:rsid w:val="005D0AFA"/>
    <w:rsid w:val="006012BA"/>
    <w:rsid w:val="00606A04"/>
    <w:rsid w:val="0064709A"/>
    <w:rsid w:val="006660A4"/>
    <w:rsid w:val="006855A6"/>
    <w:rsid w:val="00692F2F"/>
    <w:rsid w:val="0069638C"/>
    <w:rsid w:val="006B2259"/>
    <w:rsid w:val="006E2480"/>
    <w:rsid w:val="006E7571"/>
    <w:rsid w:val="0070291E"/>
    <w:rsid w:val="0070588B"/>
    <w:rsid w:val="007419B8"/>
    <w:rsid w:val="00757938"/>
    <w:rsid w:val="007F7AC5"/>
    <w:rsid w:val="0082057A"/>
    <w:rsid w:val="008A4C05"/>
    <w:rsid w:val="008F1033"/>
    <w:rsid w:val="009409EB"/>
    <w:rsid w:val="00963FC5"/>
    <w:rsid w:val="009D239A"/>
    <w:rsid w:val="009E2282"/>
    <w:rsid w:val="009E28F2"/>
    <w:rsid w:val="009E6A88"/>
    <w:rsid w:val="009F0C4B"/>
    <w:rsid w:val="00A439FB"/>
    <w:rsid w:val="00A73235"/>
    <w:rsid w:val="00A80B62"/>
    <w:rsid w:val="00B732EB"/>
    <w:rsid w:val="00BF724F"/>
    <w:rsid w:val="00CB1BE1"/>
    <w:rsid w:val="00CB343E"/>
    <w:rsid w:val="00CC38EE"/>
    <w:rsid w:val="00D67EA9"/>
    <w:rsid w:val="00E41682"/>
    <w:rsid w:val="00E94175"/>
    <w:rsid w:val="00F05C11"/>
    <w:rsid w:val="00F218F3"/>
    <w:rsid w:val="00F75755"/>
    <w:rsid w:val="00FA6C59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B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93A"/>
    <w:pPr>
      <w:keepNext/>
      <w:widowControl w:val="0"/>
      <w:numPr>
        <w:numId w:val="1"/>
      </w:numPr>
      <w:outlineLvl w:val="0"/>
    </w:pPr>
    <w:rPr>
      <w:rFonts w:eastAsia="Calibri" w:cs="Tahoma"/>
      <w:b/>
      <w:kern w:val="1"/>
      <w:sz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93A"/>
    <w:rPr>
      <w:rFonts w:ascii="Times New Roman" w:hAnsi="Times New Roman" w:cs="Tahoma"/>
      <w:b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Normal"/>
    <w:uiPriority w:val="99"/>
    <w:rsid w:val="006012BA"/>
    <w:pPr>
      <w:suppressAutoHyphens w:val="0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12BA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40493A"/>
  </w:style>
  <w:style w:type="paragraph" w:styleId="BodyText">
    <w:name w:val="Body Text"/>
    <w:basedOn w:val="Normal"/>
    <w:link w:val="BodyTextChar"/>
    <w:uiPriority w:val="99"/>
    <w:rsid w:val="0040493A"/>
    <w:pPr>
      <w:widowControl w:val="0"/>
      <w:spacing w:after="120"/>
    </w:pPr>
    <w:rPr>
      <w:rFonts w:eastAsia="Calibri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93A"/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a">
    <w:name w:val="Стиль"/>
    <w:uiPriority w:val="99"/>
    <w:rsid w:val="004049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64709A"/>
    <w:pPr>
      <w:suppressAutoHyphens w:val="0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C28F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5</Pages>
  <Words>1320</Words>
  <Characters>7528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18</cp:revision>
  <cp:lastPrinted>2014-01-24T04:18:00Z</cp:lastPrinted>
  <dcterms:created xsi:type="dcterms:W3CDTF">2013-01-14T11:58:00Z</dcterms:created>
  <dcterms:modified xsi:type="dcterms:W3CDTF">2014-01-24T04:18:00Z</dcterms:modified>
</cp:coreProperties>
</file>